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B1" w:rsidRPr="005426B4" w:rsidRDefault="004469B1" w:rsidP="004469B1">
      <w:pPr>
        <w:shd w:val="clear" w:color="auto" w:fill="FFFFFF"/>
        <w:spacing w:before="100" w:beforeAutospacing="1" w:after="100" w:afterAutospacing="1" w:line="440" w:lineRule="exact"/>
        <w:jc w:val="center"/>
        <w:outlineLvl w:val="1"/>
        <w:rPr>
          <w:rFonts w:asciiTheme="minorEastAsia" w:eastAsiaTheme="minorEastAsia" w:hAnsiTheme="minorEastAsia" w:cs="宋体"/>
          <w:b/>
          <w:bCs/>
          <w:color w:val="000000" w:themeColor="text1"/>
          <w:kern w:val="36"/>
          <w:sz w:val="28"/>
          <w:szCs w:val="28"/>
        </w:rPr>
      </w:pPr>
      <w:r w:rsidRPr="005426B4">
        <w:rPr>
          <w:rFonts w:asciiTheme="minorEastAsia" w:eastAsiaTheme="minorEastAsia" w:hAnsiTheme="minorEastAsia" w:cs="宋体" w:hint="eastAsia"/>
          <w:b/>
          <w:bCs/>
          <w:color w:val="000000" w:themeColor="text1"/>
          <w:kern w:val="36"/>
          <w:sz w:val="28"/>
          <w:szCs w:val="28"/>
        </w:rPr>
        <w:t>教育部办公厅关于做好2018年度现代学徒制试点工作的通知</w:t>
      </w:r>
    </w:p>
    <w:p w:rsidR="004469B1" w:rsidRPr="007610C6" w:rsidRDefault="004469B1" w:rsidP="004469B1">
      <w:pPr>
        <w:shd w:val="clear" w:color="auto" w:fill="FFFFFF"/>
        <w:spacing w:before="100" w:beforeAutospacing="1" w:after="100" w:afterAutospacing="1" w:line="440" w:lineRule="exact"/>
        <w:jc w:val="center"/>
        <w:rPr>
          <w:rFonts w:asciiTheme="minorEastAsia" w:eastAsiaTheme="minorEastAsia" w:hAnsiTheme="minorEastAsia" w:cs="宋体"/>
          <w:b/>
          <w:bCs/>
          <w:color w:val="000000" w:themeColor="text1"/>
          <w:sz w:val="24"/>
        </w:rPr>
      </w:pPr>
      <w:r w:rsidRPr="007610C6">
        <w:rPr>
          <w:rFonts w:asciiTheme="minorEastAsia" w:eastAsiaTheme="minorEastAsia" w:hAnsiTheme="minorEastAsia" w:cs="宋体" w:hint="eastAsia"/>
          <w:b/>
          <w:bCs/>
          <w:color w:val="000000" w:themeColor="text1"/>
          <w:sz w:val="24"/>
        </w:rPr>
        <w:t>（教职成厅函〔2018〕10号）</w:t>
      </w:r>
    </w:p>
    <w:p w:rsidR="004469B1" w:rsidRPr="007610C6" w:rsidRDefault="004469B1" w:rsidP="004469B1">
      <w:pPr>
        <w:shd w:val="clear" w:color="auto" w:fill="FFFFFF"/>
        <w:spacing w:before="100" w:beforeAutospacing="1" w:after="100" w:afterAutospacing="1" w:line="440" w:lineRule="exact"/>
        <w:jc w:val="right"/>
        <w:rPr>
          <w:rFonts w:asciiTheme="minorEastAsia" w:eastAsiaTheme="minorEastAsia" w:hAnsiTheme="minorEastAsia" w:cs="宋体"/>
          <w:b/>
          <w:bCs/>
          <w:vanish/>
          <w:color w:val="000000" w:themeColor="text1"/>
          <w:sz w:val="24"/>
        </w:rPr>
      </w:pPr>
      <w:r w:rsidRPr="007610C6">
        <w:rPr>
          <w:rFonts w:asciiTheme="minorEastAsia" w:eastAsiaTheme="minorEastAsia" w:hAnsiTheme="minorEastAsia" w:cs="宋体" w:hint="eastAsia"/>
          <w:b/>
          <w:bCs/>
          <w:vanish/>
          <w:color w:val="000000" w:themeColor="text1"/>
          <w:sz w:val="24"/>
        </w:rPr>
        <w:t>教职成厅函〔2018〕10号</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各省、自治区、直辖市教育厅（教委），新疆生产建设兵团教育局，有关单位：</w:t>
      </w:r>
    </w:p>
    <w:p w:rsidR="004469B1" w:rsidRPr="007610C6" w:rsidRDefault="003B4AFF" w:rsidP="003B4AFF">
      <w:pPr>
        <w:shd w:val="clear" w:color="auto" w:fill="FFFFFF"/>
        <w:spacing w:before="100" w:beforeAutospacing="1" w:after="100" w:afterAutospacing="1" w:line="440" w:lineRule="exact"/>
        <w:jc w:val="both"/>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 xml:space="preserve">　  </w:t>
      </w:r>
      <w:r w:rsidR="004469B1" w:rsidRPr="007610C6">
        <w:rPr>
          <w:rFonts w:asciiTheme="minorEastAsia" w:eastAsiaTheme="minorEastAsia" w:hAnsiTheme="minorEastAsia" w:cs="宋体" w:hint="eastAsia"/>
          <w:color w:val="000000" w:themeColor="text1"/>
          <w:sz w:val="24"/>
        </w:rPr>
        <w:t>为贯彻党的十九大精神，落实《国务院关于加快发展现代职业教育的决定》（国发〔2014〕19号）和《国务院办公厅关于深化产教融合的若干意见》（国办发〔2017〕95号），以及《教育部关于开展现代学徒制试点工作的意见》（教职成〔2014〕9号）和《教育部2018年工作要点》（教政法〔2018〕1号），现就做好2018年度现代学徒制试点相关工作通知如下：</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w:t>
      </w:r>
      <w:r w:rsidRPr="007610C6">
        <w:rPr>
          <w:rFonts w:asciiTheme="minorEastAsia" w:eastAsiaTheme="minorEastAsia" w:hAnsiTheme="minorEastAsia" w:cs="宋体" w:hint="eastAsia"/>
          <w:b/>
          <w:bCs/>
          <w:color w:val="000000" w:themeColor="text1"/>
          <w:sz w:val="24"/>
        </w:rPr>
        <w:t xml:space="preserve">一、新增第三批试点 </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2018年，我部拟遴选新增现代学徒制试点140个左右。地方政府、规模以上企业、职业院校及行业组织均可自愿申报。</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1.网上填报。申报单位须于2018年4月20日-28日登录教育部官网职业教育与成人教育司主页（http://www.moe.edu.cn/s78/A07/）《高等职业教育创新发展行动计划（2015-2018年）》专题“现代学徒制试点工作管理平台”（以下简称管理平台），按照第三批现代学徒制试点工作方案（附件1），向省级教育行政部门提交任务书（附件2）和实施方案。实施方案应包括申请单位（含合作单位）基本情况、工作基础、目标任务、进度安排、政策及条件保障、预期成果、推广价值及有关佐证材料。</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2.省级推荐。省级教育行政部门对省内申请单位进行遴选（原则上每省份不超过15家），于2018年5月4日-11日登录管理平台完成推荐工作，并于2018年5月17日前将申请材料和省级推荐表（各1份）函报我部职成司。</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全国性行业组织按上述要求向我部职成司提交申请材料。</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3.专家遴选。我部委托全国现代学徒制工作专家指导委员会（以下简称专委会）遴选确定试点单位，原则上第一、二批现代学徒制试点单位（含参与单位）不牵头参与本次申报。</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lastRenderedPageBreak/>
        <w:t xml:space="preserve">　　</w:t>
      </w:r>
      <w:r w:rsidRPr="007610C6">
        <w:rPr>
          <w:rFonts w:asciiTheme="minorEastAsia" w:eastAsiaTheme="minorEastAsia" w:hAnsiTheme="minorEastAsia" w:cs="宋体" w:hint="eastAsia"/>
          <w:b/>
          <w:bCs/>
          <w:color w:val="000000" w:themeColor="text1"/>
          <w:sz w:val="24"/>
        </w:rPr>
        <w:t xml:space="preserve">二、第二批试点年检 </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1.试点自检。第二批试点单位须对照备案的任务书，总结试点经验、撰写自检报告。自检报告应包括：试点任务完成情况、工作成效及创新点、资金到位和执行情况、存在问题及改进措施、下一阶段工作计划等。自检报告及相关佐证材料电子版须于2018年4月20日-28日登录管理平台提交。任务书内容如有变更，牵头单位须于2018年4月18日前报我部职成司备案。</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2.省级检查。省级教育行政部门要加强对试点工作的支持和指导，于2018年5月4日-11日登录管理平台审查各试点自检报告，结合其他形式的检查结果提出审查意见，形成省级年检报告，督促试点单位完善工作。省级年检报告应包括：省内试点工作总体进展、工作成效及创新点、组织保障、扶持政策、经费投入、存在问题及解决措施、下一阶段工作计划等。省级年检报告电子版须于2018年5月25日前上传管理平台，纸质版（1份，附省级年检结果汇总表）须于2018年6月1日前函报我部职成司。</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全国性行业组织按上述要求向我部职成司提交年检材料。</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3.复核检查。我部委托专委会对各地和试点单位报送的年检材料进行复核，根据实际需要开展实地检查并反馈改进意见。对于工作不力或造成不良影响的，暂停或终止试点。</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w:t>
      </w:r>
      <w:r w:rsidRPr="007610C6">
        <w:rPr>
          <w:rFonts w:asciiTheme="minorEastAsia" w:eastAsiaTheme="minorEastAsia" w:hAnsiTheme="minorEastAsia" w:cs="宋体" w:hint="eastAsia"/>
          <w:b/>
          <w:bCs/>
          <w:color w:val="000000" w:themeColor="text1"/>
          <w:sz w:val="24"/>
        </w:rPr>
        <w:t xml:space="preserve">三、第一批试点验收 </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1.试点总结。第一批试点单位须对照备案的任务书及2017年度检查意见表，全面总结试点工作、撰写总结报告。总结报告应包括：目标任务完成情况、工作成效及创新点、资金到位和执行情况、存在问题、对策建议等。总结报告及相关佐证材料电子版须于2018年4月20日-28日登录管理平台提交。不能按期完成试点任务的，试点牵头单位须于2018年4月18日前将延期验收申请报我部职成司备案。</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2.省级验收。省级教育行政部门须通过查资料、看现场等方式对试点单位进行省级验收，形成省级验收报告。验收报告应全面总结省内第一批试点工作并明确每个试点的省级验收结论。省级验收报告电子版须于2018年5月25日</w:t>
      </w:r>
      <w:r w:rsidRPr="007610C6">
        <w:rPr>
          <w:rFonts w:asciiTheme="minorEastAsia" w:eastAsiaTheme="minorEastAsia" w:hAnsiTheme="minorEastAsia" w:cs="宋体" w:hint="eastAsia"/>
          <w:color w:val="000000" w:themeColor="text1"/>
          <w:sz w:val="24"/>
        </w:rPr>
        <w:lastRenderedPageBreak/>
        <w:t>前上传管理平台，纸质版（1份，附省级验收结论汇总表）须于2018年6月1日前函报我部职成司。</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全国性行业组织按上述要求向我部职成司提交总结报告。</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3.结果复核。我部委托专委会对各地和试点单位报送的验收材料进行复核，并根据实际需要组织实地验收，适时公布验收结果。</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w:t>
      </w:r>
      <w:r w:rsidRPr="007610C6">
        <w:rPr>
          <w:rFonts w:asciiTheme="minorEastAsia" w:eastAsiaTheme="minorEastAsia" w:hAnsiTheme="minorEastAsia" w:cs="宋体" w:hint="eastAsia"/>
          <w:b/>
          <w:bCs/>
          <w:color w:val="000000" w:themeColor="text1"/>
          <w:sz w:val="24"/>
        </w:rPr>
        <w:t xml:space="preserve">四、其他工作 </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1.账号管理。管理平台登录账号实行分级管理。全国性行业组织和省级教育行政部门管理平台登录账号由我部指定联系人管理，地方政府、企业、区域行业组织及职业院校等试点（申报）单位的登录账号由省级教育行政部门管理。</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2.案例宣传。2018年我部将委托专委会向全国推出一批现代学徒制试点工作典型案例。请各省级教育行政部门结合本地试点工作实际，从政策支持、组织保障、显著成效等方面推荐3个省级层面的工作案例；从人才培养、招生招工、师资队伍建设、实习实训基地建设、管理创新等方面遴选推荐10个试点单位层面的典型案例，于2018年5月25日前上传管理平台。案例内容应思路清晰、图文并茂、数据详实，具有示范作用和推广价值，字数控制在1500字以内。</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 xml:space="preserve">　　全国性行业组织可根据工作实际提交3个案例。</w:t>
      </w:r>
    </w:p>
    <w:p w:rsidR="003B4AFF" w:rsidRDefault="004469B1" w:rsidP="004469B1">
      <w:pPr>
        <w:shd w:val="clear" w:color="auto" w:fill="FFFFFF"/>
        <w:spacing w:before="100" w:beforeAutospacing="1" w:after="100" w:afterAutospacing="1" w:line="440" w:lineRule="exact"/>
        <w:rPr>
          <w:rFonts w:asciiTheme="minorEastAsia" w:eastAsiaTheme="minorEastAsia" w:hAnsiTheme="minorEastAsia" w:cs="宋体" w:hint="eastAsia"/>
          <w:color w:val="000000" w:themeColor="text1"/>
          <w:sz w:val="24"/>
        </w:rPr>
      </w:pPr>
      <w:r w:rsidRPr="007610C6">
        <w:rPr>
          <w:rFonts w:asciiTheme="minorEastAsia" w:eastAsiaTheme="minorEastAsia" w:hAnsiTheme="minorEastAsia" w:cs="宋体" w:hint="eastAsia"/>
          <w:color w:val="000000" w:themeColor="text1"/>
          <w:sz w:val="24"/>
        </w:rPr>
        <w:t xml:space="preserve">　　</w:t>
      </w:r>
    </w:p>
    <w:p w:rsidR="004469B1" w:rsidRPr="007610C6" w:rsidRDefault="004469B1" w:rsidP="004469B1">
      <w:pPr>
        <w:shd w:val="clear" w:color="auto" w:fill="FFFFFF"/>
        <w:spacing w:before="100" w:beforeAutospacing="1" w:after="100" w:afterAutospacing="1" w:line="440" w:lineRule="exact"/>
        <w:rPr>
          <w:rFonts w:asciiTheme="minorEastAsia" w:eastAsiaTheme="minorEastAsia" w:hAnsiTheme="minorEastAsia" w:cs="宋体"/>
          <w:color w:val="000000" w:themeColor="text1"/>
          <w:sz w:val="24"/>
        </w:rPr>
      </w:pPr>
      <w:r w:rsidRPr="007610C6">
        <w:rPr>
          <w:rFonts w:asciiTheme="minorEastAsia" w:eastAsiaTheme="minorEastAsia" w:hAnsiTheme="minorEastAsia" w:cs="宋体" w:hint="eastAsia"/>
          <w:color w:val="000000" w:themeColor="text1"/>
          <w:sz w:val="24"/>
        </w:rPr>
        <w:t>附件：1.</w:t>
      </w:r>
      <w:hyperlink r:id="rId7" w:tgtFrame="_blank" w:history="1">
        <w:r w:rsidRPr="007610C6">
          <w:rPr>
            <w:rFonts w:asciiTheme="minorEastAsia" w:eastAsiaTheme="minorEastAsia" w:hAnsiTheme="minorEastAsia" w:cs="宋体" w:hint="eastAsia"/>
            <w:color w:val="000000" w:themeColor="text1"/>
            <w:sz w:val="24"/>
          </w:rPr>
          <w:t>教育部第三批现代学徒制试点工作方案</w:t>
        </w:r>
      </w:hyperlink>
    </w:p>
    <w:p w:rsidR="004469B1" w:rsidRPr="005426B4" w:rsidRDefault="003B4AFF" w:rsidP="004469B1">
      <w:pPr>
        <w:shd w:val="clear" w:color="auto" w:fill="FFFFFF"/>
        <w:spacing w:before="100" w:beforeAutospacing="1" w:after="100" w:afterAutospacing="1" w:line="440" w:lineRule="exact"/>
        <w:rPr>
          <w:rFonts w:asciiTheme="minorEastAsia" w:eastAsiaTheme="minorEastAsia" w:hAnsiTheme="minorEastAsia" w:cs="宋体"/>
          <w:color w:val="4B4B4B"/>
          <w:sz w:val="24"/>
        </w:rPr>
      </w:pPr>
      <w:r>
        <w:rPr>
          <w:rFonts w:asciiTheme="minorEastAsia" w:eastAsiaTheme="minorEastAsia" w:hAnsiTheme="minorEastAsia" w:cs="宋体" w:hint="eastAsia"/>
          <w:color w:val="000000" w:themeColor="text1"/>
          <w:sz w:val="24"/>
        </w:rPr>
        <w:t xml:space="preserve">　　　</w:t>
      </w:r>
      <w:r w:rsidR="004469B1" w:rsidRPr="007610C6">
        <w:rPr>
          <w:rFonts w:asciiTheme="minorEastAsia" w:eastAsiaTheme="minorEastAsia" w:hAnsiTheme="minorEastAsia" w:cs="宋体" w:hint="eastAsia"/>
          <w:color w:val="000000" w:themeColor="text1"/>
          <w:sz w:val="24"/>
        </w:rPr>
        <w:t>2.</w:t>
      </w:r>
      <w:hyperlink r:id="rId8" w:tgtFrame="_blank" w:history="1">
        <w:r w:rsidR="004469B1" w:rsidRPr="007610C6">
          <w:rPr>
            <w:rFonts w:asciiTheme="minorEastAsia" w:eastAsiaTheme="minorEastAsia" w:hAnsiTheme="minorEastAsia" w:cs="宋体" w:hint="eastAsia"/>
            <w:color w:val="000000" w:themeColor="text1"/>
            <w:sz w:val="24"/>
          </w:rPr>
          <w:t>教育部第三批现代学徒制试点工作任务书（样表）</w:t>
        </w:r>
      </w:hyperlink>
      <w:r w:rsidR="004469B1" w:rsidRPr="007610C6">
        <w:rPr>
          <w:rFonts w:asciiTheme="minorEastAsia" w:eastAsiaTheme="minorEastAsia" w:hAnsiTheme="minorEastAsia" w:cs="宋体" w:hint="eastAsia"/>
          <w:color w:val="4B4B4B"/>
          <w:sz w:val="24"/>
        </w:rPr>
        <w:t xml:space="preserve">　　 　　　</w:t>
      </w:r>
    </w:p>
    <w:p w:rsidR="004469B1" w:rsidRPr="007610C6" w:rsidRDefault="004469B1" w:rsidP="004469B1">
      <w:pPr>
        <w:spacing w:line="440" w:lineRule="exact"/>
        <w:rPr>
          <w:rFonts w:asciiTheme="minorEastAsia" w:eastAsiaTheme="minorEastAsia" w:hAnsiTheme="minorEastAsia"/>
          <w:b/>
          <w:color w:val="000000" w:themeColor="text1"/>
          <w:sz w:val="24"/>
        </w:rPr>
      </w:pPr>
      <w:r w:rsidRPr="007610C6">
        <w:rPr>
          <w:rFonts w:asciiTheme="minorEastAsia" w:eastAsiaTheme="minorEastAsia" w:hAnsiTheme="minorEastAsia" w:hint="eastAsia"/>
          <w:b/>
          <w:color w:val="000000" w:themeColor="text1"/>
          <w:sz w:val="24"/>
        </w:rPr>
        <w:t>附件1</w:t>
      </w:r>
    </w:p>
    <w:p w:rsidR="004469B1" w:rsidRPr="007610C6" w:rsidRDefault="004469B1" w:rsidP="004469B1">
      <w:pPr>
        <w:spacing w:line="440" w:lineRule="exact"/>
        <w:jc w:val="center"/>
        <w:rPr>
          <w:rFonts w:asciiTheme="minorEastAsia" w:eastAsiaTheme="minorEastAsia" w:hAnsiTheme="minorEastAsia"/>
          <w:b/>
          <w:color w:val="000000" w:themeColor="text1"/>
          <w:sz w:val="24"/>
        </w:rPr>
      </w:pPr>
      <w:r w:rsidRPr="007610C6">
        <w:rPr>
          <w:rFonts w:asciiTheme="minorEastAsia" w:eastAsiaTheme="minorEastAsia" w:hAnsiTheme="minorEastAsia" w:hint="eastAsia"/>
          <w:b/>
          <w:color w:val="000000" w:themeColor="text1"/>
          <w:sz w:val="24"/>
        </w:rPr>
        <w:t>教育部第三批现代学徒制试点工作方案</w:t>
      </w:r>
    </w:p>
    <w:p w:rsidR="004469B1" w:rsidRPr="007610C6" w:rsidRDefault="004469B1" w:rsidP="004469B1">
      <w:pPr>
        <w:spacing w:line="440" w:lineRule="exact"/>
        <w:ind w:firstLine="482"/>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现代学徒制试点是深化产教融合、完善职业教育和培训体系，推动职业教育高质量发展的重要实现形式。为扎实做好现代学徒制试点工作，根据《国务</w:t>
      </w:r>
      <w:r w:rsidRPr="007610C6">
        <w:rPr>
          <w:rFonts w:asciiTheme="minorEastAsia" w:eastAsiaTheme="minorEastAsia" w:hAnsiTheme="minorEastAsia" w:hint="eastAsia"/>
          <w:color w:val="000000" w:themeColor="text1"/>
          <w:sz w:val="24"/>
        </w:rPr>
        <w:lastRenderedPageBreak/>
        <w:t>院办公厅关于深化产教融合的若干意见》（国办发〔</w:t>
      </w:r>
      <w:r w:rsidRPr="007610C6">
        <w:rPr>
          <w:rFonts w:asciiTheme="minorEastAsia" w:eastAsiaTheme="minorEastAsia" w:hAnsiTheme="minorEastAsia"/>
          <w:color w:val="000000" w:themeColor="text1"/>
          <w:sz w:val="24"/>
        </w:rPr>
        <w:t>201</w:t>
      </w:r>
      <w:r w:rsidRPr="007610C6">
        <w:rPr>
          <w:rFonts w:asciiTheme="minorEastAsia" w:eastAsiaTheme="minorEastAsia" w:hAnsiTheme="minorEastAsia" w:hint="eastAsia"/>
          <w:color w:val="000000" w:themeColor="text1"/>
          <w:sz w:val="24"/>
        </w:rPr>
        <w:t>7〕95号）和《教育部关于开展现代学徒制试点工作的意见》（教职成〔2014〕9号）制定本方案。</w:t>
      </w:r>
    </w:p>
    <w:p w:rsidR="004469B1" w:rsidRPr="003B4AFF" w:rsidRDefault="004469B1" w:rsidP="004469B1">
      <w:pPr>
        <w:spacing w:line="440" w:lineRule="exact"/>
        <w:ind w:firstLine="482"/>
        <w:rPr>
          <w:rFonts w:asciiTheme="minorEastAsia" w:eastAsiaTheme="minorEastAsia" w:hAnsiTheme="minorEastAsia"/>
          <w:b/>
          <w:color w:val="000000" w:themeColor="text1"/>
          <w:sz w:val="24"/>
        </w:rPr>
      </w:pPr>
      <w:r w:rsidRPr="003B4AFF">
        <w:rPr>
          <w:rFonts w:asciiTheme="minorEastAsia" w:eastAsiaTheme="minorEastAsia" w:hAnsiTheme="minorEastAsia" w:hint="eastAsia"/>
          <w:b/>
          <w:color w:val="000000" w:themeColor="text1"/>
          <w:sz w:val="24"/>
        </w:rPr>
        <w:t>一、试点目标</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探索建立校企联合招生、联合培养、双主体育人的长效机制，完善学徒培养的教学文件、管理制度、培养标准，推进专兼结合、校企互聘互用的双师结构教师队伍建设，建立健全现代学徒制的支持政策,形成和推广政府引导、行业参与、社会支持，企业和职业院校双主体育人的中国特色现代学徒制。</w:t>
      </w:r>
    </w:p>
    <w:p w:rsidR="004469B1" w:rsidRPr="003B4AFF" w:rsidRDefault="004469B1" w:rsidP="003B4AFF">
      <w:pPr>
        <w:spacing w:line="440" w:lineRule="exact"/>
        <w:ind w:firstLineChars="200" w:firstLine="482"/>
        <w:rPr>
          <w:rFonts w:asciiTheme="minorEastAsia" w:eastAsiaTheme="minorEastAsia" w:hAnsiTheme="minorEastAsia"/>
          <w:b/>
          <w:color w:val="000000" w:themeColor="text1"/>
          <w:sz w:val="24"/>
        </w:rPr>
      </w:pPr>
      <w:r w:rsidRPr="003B4AFF">
        <w:rPr>
          <w:rFonts w:asciiTheme="minorEastAsia" w:eastAsiaTheme="minorEastAsia" w:hAnsiTheme="minorEastAsia" w:hint="eastAsia"/>
          <w:b/>
          <w:color w:val="000000" w:themeColor="text1"/>
          <w:sz w:val="24"/>
        </w:rPr>
        <w:t>二、试点内容</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一）探索校企“双主体”育人机制。完善学徒培养管理机制，明确校企双方的职责与分工，推进校企紧密合作、协同育人。完善校企联合招生、共同培养、多方评价的双主体育人机制。探索人才培养成本分担机制,统筹利用好校内实训场所、公共实训中心和企业实习岗位等教学资源，形成企业与职业院校联合开展现代学徒制人才培养的长效机制。</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二）推进招生招工一体化。完善职业院校招生录取与企业用工一体化的招生招工制度，推进校企共同制订和实施招生招工方案。规范职业院校招生录取和企业用工程序，签订学生与企业、学校与企业两份合同（或学徒、学校和企业之间的三方协议），明确学徒的“企业员工”和“职业院校学生”的“双重身份”（对于年满16周岁未达到18周岁的学徒，须由学徒、监护人、学校和企业四方签订协议），明确各方权益及学徒在岗培养的具体岗位、教学内容、权益保障等。</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三）完善人才培养制度和标准。按照“合作共赢、职责共担”原则，校企共同设计人才培养方案，共同制订专业教学标准、课程标准、师傅标准、质量监控标准及相应实施方案。校企共同建设基于工作内容的专业课程和基于典型工作过程的专业课程体系，开发基于岗位工作内容、融入国家职业标准的专业教学内容和教材。</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四）建设校企互聘共用的教师队伍。完善双导师制，建立健全双导师的选拔、培养、考核、激励制度，形成校企互聘共用的管理机制。明确导师的职责和待遇，合作企业要选拔优秀高技能人才担任师傅，明确师傅的责任和待遇。</w:t>
      </w:r>
      <w:r w:rsidRPr="007610C6">
        <w:rPr>
          <w:rFonts w:asciiTheme="minorEastAsia" w:eastAsiaTheme="minorEastAsia" w:hAnsiTheme="minorEastAsia" w:hint="eastAsia"/>
          <w:color w:val="000000" w:themeColor="text1"/>
          <w:sz w:val="24"/>
        </w:rPr>
        <w:lastRenderedPageBreak/>
        <w:t>院校要将指导教师的企业实践和技术服务纳入教师考核并作为晋升专业技术职务的重要依据。建立灵活的人才流动机制，校企双方共同制订双向挂职锻炼、联合技术研发、专业建设的激励制度和考核奖惩政策。</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五）建立体现现代学徒制特点的管理制度。建立健全与现代学徒制相适应的教学管理制度，制订学分制管理办法和弹性学制管理办法。创新考核评价与督查制度，基于工作岗位制订以育人为目的的学徒考核评价标准，建立多方参与的考核评价机制。建立定期检查、反馈等形式的教学质量监控机制。制订学徒管理办法保障学徒权益，根据教学需要科学安排学徒岗位、分配工作任务，保证学徒合理报酬。落实学徒的责任保险、工伤保险，确保人身安全。</w:t>
      </w:r>
    </w:p>
    <w:p w:rsidR="004469B1" w:rsidRPr="003B4AFF" w:rsidRDefault="004469B1" w:rsidP="003B4AFF">
      <w:pPr>
        <w:spacing w:line="440" w:lineRule="exact"/>
        <w:ind w:firstLineChars="200" w:firstLine="482"/>
        <w:rPr>
          <w:rFonts w:asciiTheme="minorEastAsia" w:eastAsiaTheme="minorEastAsia" w:hAnsiTheme="minorEastAsia"/>
          <w:b/>
          <w:color w:val="000000" w:themeColor="text1"/>
          <w:sz w:val="24"/>
        </w:rPr>
      </w:pPr>
      <w:r w:rsidRPr="003B4AFF">
        <w:rPr>
          <w:rFonts w:asciiTheme="minorEastAsia" w:eastAsiaTheme="minorEastAsia" w:hAnsiTheme="minorEastAsia" w:hint="eastAsia"/>
          <w:b/>
          <w:color w:val="000000" w:themeColor="text1"/>
          <w:sz w:val="24"/>
        </w:rPr>
        <w:t>三、试点形式</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申报试点的单位应是具有一定工作基础、愿意先行先试的地方政府、行业、企业及职业院校。</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一）地方政府牵头的试点。以地方政府作为试点单位，统筹行政区域内职业院校和企业，立足行政区域内职业院校资源和企业资源确定试点专业和试点规模，重点探索地方实施现代学徒制的支持政策和保障措施。</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（二）行业牵头的试点。以行业作为试点单位，统筹行业内职业院校和重点企业，选择行业重点专业开展现代学徒制试点工作，侧重开发规范和保证现代学徒制实施的各类标准。</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（三）职业院校牵头的试点。以职业院校作为试点单位，选择学校主干专业，联合有条件、有意愿、有影响的企业共同开展试点工作，重点探索现代学徒制的人才培养模式和管理制度。</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（四）企业牵头的试点。以具有校企双主体育人经验的规模企业作为试点单位，联合职业院校共同开展试点工作，重点探索企业参与现代学徒制的有效途径、运作方式和激励机制。</w:t>
      </w:r>
    </w:p>
    <w:p w:rsidR="004469B1" w:rsidRPr="003B4AFF" w:rsidRDefault="004469B1" w:rsidP="003B4AFF">
      <w:pPr>
        <w:spacing w:line="440" w:lineRule="exact"/>
        <w:ind w:firstLineChars="200" w:firstLine="482"/>
        <w:rPr>
          <w:rFonts w:asciiTheme="minorEastAsia" w:eastAsiaTheme="minorEastAsia" w:hAnsiTheme="minorEastAsia"/>
          <w:b/>
          <w:color w:val="000000" w:themeColor="text1"/>
          <w:sz w:val="24"/>
        </w:rPr>
      </w:pPr>
      <w:r w:rsidRPr="003B4AFF">
        <w:rPr>
          <w:rFonts w:asciiTheme="minorEastAsia" w:eastAsiaTheme="minorEastAsia" w:hAnsiTheme="minorEastAsia" w:hint="eastAsia"/>
          <w:b/>
          <w:color w:val="000000" w:themeColor="text1"/>
          <w:sz w:val="24"/>
        </w:rPr>
        <w:t>四、组织实施</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 xml:space="preserve">现代学徒制试点工作按照自愿申报、省级推荐、部级遴选、组织实施、验收推广等程序进行，试点工作在省级教育行政部门的统筹协调下开展。 </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lastRenderedPageBreak/>
        <w:t>（一）自愿申报。申报单位须提交试点实施方案，根据实施方案编制并提交任务书</w:t>
      </w:r>
      <w:r w:rsidRPr="007610C6">
        <w:rPr>
          <w:rFonts w:asciiTheme="minorEastAsia" w:eastAsiaTheme="minorEastAsia" w:hAnsiTheme="minorEastAsia"/>
          <w:color w:val="000000" w:themeColor="text1"/>
          <w:sz w:val="24"/>
        </w:rPr>
        <w:t>。</w:t>
      </w:r>
      <w:r w:rsidRPr="007610C6">
        <w:rPr>
          <w:rFonts w:asciiTheme="minorEastAsia" w:eastAsiaTheme="minorEastAsia" w:hAnsiTheme="minorEastAsia" w:hint="eastAsia"/>
          <w:color w:val="000000" w:themeColor="text1"/>
          <w:sz w:val="24"/>
        </w:rPr>
        <w:t>地方政府、职业院校、区域行业组织的申报材料由所在省级教育行政部门统一组织报送，企业申报材料由合作院校所在省级教育行政部门报送。全国性行业组织申报材料直接报送教育部（职成司）。</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（二）省级推荐。省级教育行政部门对照教育部要求，结合区域发展和产业布局，统筹考虑省内职业院校、企业、区域行业组织，推荐试点单位。</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三）部级遴选。教育部在省级推荐的基础上遴选确定试点项目，优先支持服务“一带一路”建设、京津冀协同发展、长江经济带等国家战略的试点项目；优先支持高附加值产业相关专业及新一代信息技术、高档数控机床和机器人、航空航天装备、海洋工程装备及高技术船舶、先进轨道交通装备、节能与新能源</w:t>
      </w:r>
      <w:hyperlink r:id="rId9" w:tgtFrame="_blank" w:history="1">
        <w:r w:rsidRPr="007610C6">
          <w:rPr>
            <w:rFonts w:asciiTheme="minorEastAsia" w:eastAsiaTheme="minorEastAsia" w:hAnsiTheme="minorEastAsia" w:hint="eastAsia"/>
            <w:color w:val="000000" w:themeColor="text1"/>
            <w:sz w:val="24"/>
          </w:rPr>
          <w:t>汽车</w:t>
        </w:r>
      </w:hyperlink>
      <w:r w:rsidRPr="007610C6">
        <w:rPr>
          <w:rFonts w:asciiTheme="minorEastAsia" w:eastAsiaTheme="minorEastAsia" w:hAnsiTheme="minorEastAsia" w:hint="eastAsia"/>
          <w:color w:val="000000" w:themeColor="text1"/>
          <w:sz w:val="24"/>
        </w:rPr>
        <w:t>、电力装备、新材料、生物医药及高性能医疗器械、农业机械装备等与“中国制造2025”联系密切的10大领域相关专业开展试点；优先支持目标明确、方案完善、支持力度大、示范性强的试点项目。</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四）组织实施。省级教育行政部门负责区域内试点工作的统筹协调和年度检查；教育部委托全国现代学徒制工作专家指导委员会对试点工作进行指导、监督和检查，组织推动各地和试点单位之间经验交流，及时固化和完善成功经验。</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五）验收推广。试点工作自批准起为期二年。试点期满，试点单位须对照任务书进行总结、撰写总结报告；省级教育行政部门应对所属试点单位进行全面检查、组织省级验收；教育部将组织专家复核省级验收结论和进行抽查，公布最终验收结果。省级教育行政部门及有关单位应在总结试点经验的基础上，有序推广实施现代学徒制，使现代学徒制成为校企合作培养技术技能人才的重要途径。</w:t>
      </w:r>
    </w:p>
    <w:p w:rsidR="004469B1" w:rsidRPr="003B4AFF" w:rsidRDefault="004469B1" w:rsidP="003B4AFF">
      <w:pPr>
        <w:spacing w:line="440" w:lineRule="exact"/>
        <w:ind w:firstLineChars="200" w:firstLine="482"/>
        <w:rPr>
          <w:rFonts w:asciiTheme="minorEastAsia" w:eastAsiaTheme="minorEastAsia" w:hAnsiTheme="minorEastAsia"/>
          <w:b/>
          <w:color w:val="000000" w:themeColor="text1"/>
          <w:sz w:val="24"/>
        </w:rPr>
      </w:pPr>
      <w:r w:rsidRPr="003B4AFF">
        <w:rPr>
          <w:rFonts w:asciiTheme="minorEastAsia" w:eastAsiaTheme="minorEastAsia" w:hAnsiTheme="minorEastAsia" w:hint="eastAsia"/>
          <w:b/>
          <w:color w:val="000000" w:themeColor="text1"/>
          <w:sz w:val="24"/>
        </w:rPr>
        <w:t>五、保障措施</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一）加强指导。各地要加强对试点工作的指导，落实责任制，建立跨部门的试点工作领导小组，定期会商和解决有关试点工作重大问题；专人负责，及时协调有关部门支持试点工作；制订试点工作扶持政策，加强对招生工作的</w:t>
      </w:r>
      <w:r w:rsidRPr="007610C6">
        <w:rPr>
          <w:rFonts w:asciiTheme="minorEastAsia" w:eastAsiaTheme="minorEastAsia" w:hAnsiTheme="minorEastAsia" w:hint="eastAsia"/>
          <w:color w:val="000000" w:themeColor="text1"/>
          <w:sz w:val="24"/>
        </w:rPr>
        <w:lastRenderedPageBreak/>
        <w:t>统筹协调；加大投入，通过财政资助、政府购买等措施引导企业和职业院校实施现代学徒制培养。</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（二）</w:t>
      </w:r>
      <w:r w:rsidRPr="007610C6">
        <w:rPr>
          <w:rFonts w:asciiTheme="minorEastAsia" w:eastAsiaTheme="minorEastAsia" w:hAnsiTheme="minorEastAsia"/>
          <w:color w:val="000000" w:themeColor="text1"/>
          <w:sz w:val="24"/>
        </w:rPr>
        <w:t>科学实施</w:t>
      </w:r>
      <w:r w:rsidRPr="007610C6">
        <w:rPr>
          <w:rFonts w:asciiTheme="minorEastAsia" w:eastAsiaTheme="minorEastAsia" w:hAnsiTheme="minorEastAsia" w:hint="eastAsia"/>
          <w:color w:val="000000" w:themeColor="text1"/>
          <w:sz w:val="24"/>
        </w:rPr>
        <w:t>。各试点单位要深入调研，科学制定实施方案，明确试点任务和目标；精心组织实施，坚持问题导向，针对现代学徒制试点过程中的实际问题，着力创新体制机制，完善制度体系，优化政策环境，确保试点工作取得实效。</w:t>
      </w:r>
    </w:p>
    <w:p w:rsidR="004469B1" w:rsidRPr="007610C6" w:rsidRDefault="004469B1" w:rsidP="004469B1">
      <w:pPr>
        <w:spacing w:line="440" w:lineRule="exact"/>
        <w:ind w:firstLineChars="200" w:firstLine="480"/>
        <w:rPr>
          <w:rFonts w:asciiTheme="minorEastAsia" w:eastAsiaTheme="minorEastAsia" w:hAnsiTheme="minorEastAsia"/>
          <w:color w:val="000000" w:themeColor="text1"/>
          <w:sz w:val="24"/>
        </w:rPr>
      </w:pPr>
      <w:r w:rsidRPr="007610C6">
        <w:rPr>
          <w:rFonts w:asciiTheme="minorEastAsia" w:eastAsiaTheme="minorEastAsia" w:hAnsiTheme="minorEastAsia" w:hint="eastAsia"/>
          <w:color w:val="000000" w:themeColor="text1"/>
          <w:sz w:val="24"/>
        </w:rPr>
        <w:t>（三）注重实效。试点单位要坚持边试点边研究，及时总结提炼，注重把试点工作中的好做法和好经验上升成为理论和措施，促进理论与实践同步发展。</w:t>
      </w: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Default="004469B1" w:rsidP="004469B1">
      <w:pPr>
        <w:spacing w:line="440" w:lineRule="exact"/>
        <w:rPr>
          <w:rFonts w:asciiTheme="minorEastAsia" w:eastAsiaTheme="minorEastAsia" w:hAnsiTheme="minorEastAsia"/>
          <w:sz w:val="24"/>
        </w:rPr>
      </w:pPr>
    </w:p>
    <w:p w:rsidR="004469B1" w:rsidRDefault="004469B1" w:rsidP="004469B1">
      <w:pPr>
        <w:spacing w:line="440" w:lineRule="exact"/>
        <w:rPr>
          <w:rFonts w:asciiTheme="minorEastAsia" w:eastAsiaTheme="minorEastAsia" w:hAnsiTheme="minorEastAsia"/>
          <w:sz w:val="24"/>
        </w:rPr>
      </w:pPr>
    </w:p>
    <w:p w:rsidR="004469B1" w:rsidRDefault="004469B1" w:rsidP="004469B1">
      <w:pPr>
        <w:spacing w:line="440" w:lineRule="exact"/>
        <w:rPr>
          <w:rFonts w:asciiTheme="minorEastAsia" w:eastAsiaTheme="minorEastAsia" w:hAnsiTheme="minorEastAsia"/>
          <w:sz w:val="24"/>
        </w:rPr>
      </w:pPr>
    </w:p>
    <w:p w:rsidR="004469B1" w:rsidRDefault="004469B1" w:rsidP="004469B1">
      <w:pPr>
        <w:spacing w:line="440" w:lineRule="exact"/>
        <w:rPr>
          <w:rFonts w:asciiTheme="minorEastAsia" w:eastAsiaTheme="minorEastAsia" w:hAnsiTheme="minorEastAsia"/>
          <w:sz w:val="24"/>
        </w:rPr>
      </w:pPr>
    </w:p>
    <w:p w:rsidR="004469B1" w:rsidRDefault="004469B1" w:rsidP="004469B1">
      <w:pPr>
        <w:spacing w:line="440" w:lineRule="exact"/>
        <w:rPr>
          <w:rFonts w:asciiTheme="minorEastAsia" w:eastAsiaTheme="minorEastAsia" w:hAnsiTheme="minorEastAsia"/>
          <w:sz w:val="24"/>
        </w:rPr>
      </w:pPr>
    </w:p>
    <w:p w:rsidR="004469B1" w:rsidRDefault="004469B1" w:rsidP="004469B1">
      <w:pPr>
        <w:spacing w:line="440" w:lineRule="exact"/>
        <w:rPr>
          <w:rFonts w:asciiTheme="minorEastAsia" w:eastAsiaTheme="minorEastAsia" w:hAnsiTheme="minorEastAsia"/>
          <w:sz w:val="24"/>
        </w:rPr>
      </w:pPr>
    </w:p>
    <w:p w:rsidR="004469B1" w:rsidRDefault="004469B1" w:rsidP="004469B1">
      <w:pPr>
        <w:spacing w:line="440" w:lineRule="exact"/>
        <w:rPr>
          <w:rFonts w:asciiTheme="minorEastAsia" w:eastAsiaTheme="minorEastAsia" w:hAnsiTheme="minorEastAsia"/>
          <w:sz w:val="24"/>
        </w:rPr>
      </w:pPr>
    </w:p>
    <w:p w:rsidR="004469B1" w:rsidRDefault="004469B1" w:rsidP="004469B1">
      <w:pPr>
        <w:spacing w:line="440" w:lineRule="exact"/>
        <w:rPr>
          <w:rFonts w:asciiTheme="minorEastAsia" w:eastAsiaTheme="minorEastAsia" w:hAnsiTheme="minorEastAsia"/>
          <w:sz w:val="24"/>
        </w:rPr>
      </w:pPr>
    </w:p>
    <w:p w:rsidR="004469B1"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附件</w:t>
      </w:r>
      <w:r w:rsidRPr="007610C6">
        <w:rPr>
          <w:rFonts w:asciiTheme="minorEastAsia" w:eastAsiaTheme="minorEastAsia" w:hAnsiTheme="minorEastAsia"/>
          <w:sz w:val="24"/>
        </w:rPr>
        <w:t>2</w:t>
      </w: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jc w:val="center"/>
        <w:rPr>
          <w:rFonts w:asciiTheme="minorEastAsia" w:eastAsiaTheme="minorEastAsia" w:hAnsiTheme="minorEastAsia"/>
          <w:b/>
          <w:sz w:val="24"/>
        </w:rPr>
      </w:pPr>
      <w:r w:rsidRPr="007610C6">
        <w:rPr>
          <w:rFonts w:asciiTheme="minorEastAsia" w:eastAsiaTheme="minorEastAsia" w:hAnsiTheme="minorEastAsia" w:hint="eastAsia"/>
          <w:b/>
          <w:sz w:val="24"/>
        </w:rPr>
        <w:t>教育部第三批现代学徒制</w:t>
      </w:r>
    </w:p>
    <w:p w:rsidR="004469B1" w:rsidRPr="007610C6" w:rsidRDefault="004469B1" w:rsidP="004469B1">
      <w:pPr>
        <w:spacing w:line="440" w:lineRule="exact"/>
        <w:jc w:val="center"/>
        <w:rPr>
          <w:rFonts w:asciiTheme="minorEastAsia" w:eastAsiaTheme="minorEastAsia" w:hAnsiTheme="minorEastAsia"/>
          <w:b/>
          <w:sz w:val="24"/>
        </w:rPr>
      </w:pPr>
      <w:r w:rsidRPr="007610C6">
        <w:rPr>
          <w:rFonts w:asciiTheme="minorEastAsia" w:eastAsiaTheme="minorEastAsia" w:hAnsiTheme="minorEastAsia" w:hint="eastAsia"/>
          <w:b/>
          <w:sz w:val="24"/>
        </w:rPr>
        <w:t>试点工作</w:t>
      </w:r>
      <w:r w:rsidRPr="007610C6">
        <w:rPr>
          <w:rFonts w:asciiTheme="minorEastAsia" w:eastAsiaTheme="minorEastAsia" w:hAnsiTheme="minorEastAsia"/>
          <w:b/>
          <w:sz w:val="24"/>
        </w:rPr>
        <w:t>任务书</w:t>
      </w:r>
    </w:p>
    <w:p w:rsidR="004469B1" w:rsidRPr="007610C6" w:rsidRDefault="004469B1" w:rsidP="004469B1">
      <w:pPr>
        <w:spacing w:line="440" w:lineRule="exact"/>
        <w:jc w:val="center"/>
        <w:rPr>
          <w:rFonts w:asciiTheme="minorEastAsia" w:eastAsiaTheme="minorEastAsia" w:hAnsiTheme="minorEastAsia"/>
          <w:sz w:val="24"/>
        </w:rPr>
      </w:pPr>
      <w:r w:rsidRPr="007610C6">
        <w:rPr>
          <w:rFonts w:asciiTheme="minorEastAsia" w:eastAsiaTheme="minorEastAsia" w:hAnsiTheme="minorEastAsia" w:hint="eastAsia"/>
          <w:sz w:val="24"/>
        </w:rPr>
        <w:t>（样表）</w:t>
      </w:r>
    </w:p>
    <w:p w:rsidR="004469B1" w:rsidRPr="007610C6" w:rsidRDefault="004469B1" w:rsidP="004469B1">
      <w:pPr>
        <w:spacing w:line="440" w:lineRule="exact"/>
        <w:rPr>
          <w:rFonts w:asciiTheme="minorEastAsia" w:eastAsiaTheme="minorEastAsia" w:hAnsiTheme="minorEastAsia"/>
          <w:sz w:val="24"/>
        </w:rPr>
      </w:pPr>
    </w:p>
    <w:tbl>
      <w:tblPr>
        <w:tblW w:w="0" w:type="auto"/>
        <w:jc w:val="center"/>
        <w:tblLook w:val="0000"/>
      </w:tblPr>
      <w:tblGrid>
        <w:gridCol w:w="6828"/>
      </w:tblGrid>
      <w:tr w:rsidR="004469B1" w:rsidRPr="007610C6" w:rsidTr="00325DA2">
        <w:trPr>
          <w:trHeight w:val="624"/>
          <w:jc w:val="center"/>
        </w:trPr>
        <w:tc>
          <w:tcPr>
            <w:tcW w:w="6828" w:type="dxa"/>
            <w:vAlign w:val="bottom"/>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 xml:space="preserve">单 位 </w:t>
            </w:r>
            <w:r w:rsidRPr="007610C6">
              <w:rPr>
                <w:rFonts w:asciiTheme="minorEastAsia" w:eastAsiaTheme="minorEastAsia" w:hAnsiTheme="minorEastAsia"/>
                <w:sz w:val="24"/>
              </w:rPr>
              <w:t>名</w:t>
            </w:r>
            <w:r w:rsidRPr="007610C6">
              <w:rPr>
                <w:rFonts w:asciiTheme="minorEastAsia" w:eastAsiaTheme="minorEastAsia" w:hAnsiTheme="minorEastAsia" w:hint="eastAsia"/>
                <w:sz w:val="24"/>
              </w:rPr>
              <w:t xml:space="preserve"> </w:t>
            </w:r>
            <w:r w:rsidRPr="007610C6">
              <w:rPr>
                <w:rFonts w:asciiTheme="minorEastAsia" w:eastAsiaTheme="minorEastAsia" w:hAnsiTheme="minorEastAsia"/>
                <w:sz w:val="24"/>
              </w:rPr>
              <w:t>称</w:t>
            </w:r>
            <w:r w:rsidRPr="007610C6">
              <w:rPr>
                <w:rFonts w:asciiTheme="minorEastAsia" w:eastAsiaTheme="minorEastAsia" w:hAnsiTheme="minorEastAsia"/>
                <w:sz w:val="24"/>
                <w:u w:val="single"/>
              </w:rPr>
              <w:t xml:space="preserve">     </w:t>
            </w:r>
            <w:r w:rsidRPr="007610C6">
              <w:rPr>
                <w:rFonts w:asciiTheme="minorEastAsia" w:eastAsiaTheme="minorEastAsia" w:hAnsiTheme="minorEastAsia" w:hint="eastAsia"/>
                <w:sz w:val="24"/>
                <w:u w:val="single"/>
              </w:rPr>
              <w:t xml:space="preserve">      </w:t>
            </w:r>
            <w:r w:rsidRPr="007610C6">
              <w:rPr>
                <w:rFonts w:asciiTheme="minorEastAsia" w:eastAsiaTheme="minorEastAsia" w:hAnsiTheme="minorEastAsia"/>
                <w:sz w:val="24"/>
                <w:u w:val="single"/>
              </w:rPr>
              <w:t xml:space="preserve">      </w:t>
            </w:r>
            <w:r w:rsidRPr="007610C6">
              <w:rPr>
                <w:rFonts w:asciiTheme="minorEastAsia" w:eastAsiaTheme="minorEastAsia" w:hAnsiTheme="minorEastAsia" w:hint="eastAsia"/>
                <w:sz w:val="24"/>
                <w:u w:val="single"/>
              </w:rPr>
              <w:t xml:space="preserve"> </w:t>
            </w:r>
            <w:r w:rsidRPr="007610C6">
              <w:rPr>
                <w:rFonts w:asciiTheme="minorEastAsia" w:eastAsiaTheme="minorEastAsia" w:hAnsiTheme="minorEastAsia"/>
                <w:sz w:val="24"/>
                <w:u w:val="single"/>
              </w:rPr>
              <w:t xml:space="preserve">                      </w:t>
            </w:r>
          </w:p>
        </w:tc>
      </w:tr>
      <w:tr w:rsidR="004469B1" w:rsidRPr="007610C6" w:rsidTr="00325DA2">
        <w:trPr>
          <w:trHeight w:val="624"/>
          <w:jc w:val="center"/>
        </w:trPr>
        <w:tc>
          <w:tcPr>
            <w:tcW w:w="6828" w:type="dxa"/>
            <w:vAlign w:val="bottom"/>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单 位 类 型</w:t>
            </w:r>
            <w:r w:rsidRPr="007610C6">
              <w:rPr>
                <w:rFonts w:asciiTheme="minorEastAsia" w:eastAsiaTheme="minorEastAsia" w:hAnsiTheme="minorEastAsia"/>
                <w:sz w:val="24"/>
              </w:rPr>
              <w:t xml:space="preserve"> </w:t>
            </w:r>
            <w:r w:rsidRPr="007610C6">
              <w:rPr>
                <w:rFonts w:asciiTheme="minorEastAsia" w:eastAsiaTheme="minorEastAsia" w:hAnsiTheme="minorEastAsia"/>
                <w:sz w:val="24"/>
                <w:u w:val="single"/>
              </w:rPr>
              <w:t xml:space="preserve">     </w:t>
            </w:r>
            <w:r w:rsidRPr="007610C6">
              <w:rPr>
                <w:rFonts w:asciiTheme="minorEastAsia" w:eastAsiaTheme="minorEastAsia" w:hAnsiTheme="minorEastAsia" w:hint="eastAsia"/>
                <w:sz w:val="24"/>
                <w:u w:val="single"/>
              </w:rPr>
              <w:t xml:space="preserve"> </w:t>
            </w:r>
            <w:r w:rsidRPr="007610C6">
              <w:rPr>
                <w:rFonts w:asciiTheme="minorEastAsia" w:eastAsiaTheme="minorEastAsia" w:hAnsiTheme="minorEastAsia"/>
                <w:sz w:val="24"/>
                <w:u w:val="single"/>
              </w:rPr>
              <w:t xml:space="preserve">                         </w:t>
            </w:r>
          </w:p>
        </w:tc>
      </w:tr>
      <w:tr w:rsidR="004469B1" w:rsidRPr="007610C6" w:rsidTr="00325DA2">
        <w:trPr>
          <w:trHeight w:val="624"/>
          <w:jc w:val="center"/>
        </w:trPr>
        <w:tc>
          <w:tcPr>
            <w:tcW w:w="6828" w:type="dxa"/>
            <w:vAlign w:val="bottom"/>
          </w:tcPr>
          <w:p w:rsidR="004469B1" w:rsidRPr="007610C6" w:rsidRDefault="004469B1" w:rsidP="00325DA2">
            <w:pPr>
              <w:spacing w:line="440" w:lineRule="exact"/>
              <w:rPr>
                <w:rFonts w:asciiTheme="minorEastAsia" w:eastAsiaTheme="minorEastAsia" w:hAnsiTheme="minorEastAsia"/>
                <w:spacing w:val="20"/>
                <w:sz w:val="24"/>
              </w:rPr>
            </w:pPr>
            <w:r w:rsidRPr="007610C6">
              <w:rPr>
                <w:rFonts w:asciiTheme="minorEastAsia" w:eastAsiaTheme="minorEastAsia" w:hAnsiTheme="minorEastAsia" w:hint="eastAsia"/>
                <w:spacing w:val="20"/>
                <w:sz w:val="24"/>
              </w:rPr>
              <w:t>项目负责人</w:t>
            </w:r>
            <w:r w:rsidRPr="007610C6">
              <w:rPr>
                <w:rFonts w:asciiTheme="minorEastAsia" w:eastAsiaTheme="minorEastAsia" w:hAnsiTheme="minorEastAsia"/>
                <w:spacing w:val="20"/>
                <w:sz w:val="24"/>
              </w:rPr>
              <w:t xml:space="preserve">  </w:t>
            </w:r>
            <w:r w:rsidRPr="007610C6">
              <w:rPr>
                <w:rFonts w:asciiTheme="minorEastAsia" w:eastAsiaTheme="minorEastAsia" w:hAnsiTheme="minorEastAsia"/>
                <w:spacing w:val="20"/>
                <w:sz w:val="24"/>
                <w:u w:val="single"/>
              </w:rPr>
              <w:t xml:space="preserve">                                </w:t>
            </w:r>
          </w:p>
        </w:tc>
      </w:tr>
      <w:tr w:rsidR="004469B1" w:rsidRPr="007610C6" w:rsidTr="00325DA2">
        <w:trPr>
          <w:trHeight w:val="624"/>
          <w:jc w:val="center"/>
        </w:trPr>
        <w:tc>
          <w:tcPr>
            <w:tcW w:w="6828" w:type="dxa"/>
            <w:vAlign w:val="bottom"/>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 xml:space="preserve">填 表 日 期 </w:t>
            </w:r>
            <w:r w:rsidRPr="007610C6">
              <w:rPr>
                <w:rFonts w:asciiTheme="minorEastAsia" w:eastAsiaTheme="minorEastAsia" w:hAnsiTheme="minorEastAsia" w:hint="eastAsia"/>
                <w:sz w:val="24"/>
                <w:u w:val="single"/>
              </w:rPr>
              <w:t xml:space="preserve">                                   </w:t>
            </w:r>
          </w:p>
        </w:tc>
      </w:tr>
      <w:tr w:rsidR="004469B1" w:rsidRPr="007610C6" w:rsidTr="00325DA2">
        <w:trPr>
          <w:trHeight w:val="243"/>
          <w:jc w:val="center"/>
        </w:trPr>
        <w:tc>
          <w:tcPr>
            <w:tcW w:w="6828" w:type="dxa"/>
            <w:vAlign w:val="bottom"/>
          </w:tcPr>
          <w:p w:rsidR="004469B1" w:rsidRPr="007610C6" w:rsidRDefault="004469B1" w:rsidP="00325DA2">
            <w:pPr>
              <w:spacing w:line="440" w:lineRule="exact"/>
              <w:rPr>
                <w:rFonts w:asciiTheme="minorEastAsia" w:eastAsiaTheme="minorEastAsia" w:hAnsiTheme="minorEastAsia"/>
                <w:sz w:val="24"/>
              </w:rPr>
            </w:pPr>
          </w:p>
        </w:tc>
      </w:tr>
    </w:tbl>
    <w:p w:rsidR="004469B1" w:rsidRPr="007610C6" w:rsidRDefault="004469B1" w:rsidP="004469B1">
      <w:pPr>
        <w:spacing w:line="440" w:lineRule="exact"/>
        <w:ind w:rightChars="187" w:right="411"/>
        <w:jc w:val="center"/>
        <w:rPr>
          <w:rFonts w:asciiTheme="minorEastAsia" w:eastAsiaTheme="minorEastAsia" w:hAnsiTheme="minorEastAsia"/>
          <w:noProof/>
          <w:sz w:val="24"/>
        </w:rPr>
      </w:pPr>
    </w:p>
    <w:p w:rsidR="004469B1" w:rsidRPr="007610C6" w:rsidRDefault="004469B1" w:rsidP="004469B1">
      <w:pPr>
        <w:spacing w:line="440" w:lineRule="exact"/>
        <w:ind w:rightChars="187" w:right="411"/>
        <w:jc w:val="center"/>
        <w:rPr>
          <w:rFonts w:asciiTheme="minorEastAsia" w:eastAsiaTheme="minorEastAsia" w:hAnsiTheme="minorEastAsia"/>
          <w:noProof/>
          <w:sz w:val="24"/>
        </w:rPr>
      </w:pPr>
    </w:p>
    <w:p w:rsidR="004469B1" w:rsidRPr="007610C6" w:rsidRDefault="004469B1" w:rsidP="004469B1">
      <w:pPr>
        <w:spacing w:line="440" w:lineRule="exact"/>
        <w:ind w:rightChars="187" w:right="411"/>
        <w:jc w:val="center"/>
        <w:rPr>
          <w:rFonts w:asciiTheme="minorEastAsia" w:eastAsiaTheme="minorEastAsia" w:hAnsiTheme="minorEastAsia"/>
          <w:noProof/>
          <w:sz w:val="24"/>
        </w:rPr>
      </w:pPr>
    </w:p>
    <w:p w:rsidR="004469B1" w:rsidRPr="007610C6" w:rsidRDefault="004469B1" w:rsidP="004469B1">
      <w:pPr>
        <w:spacing w:line="440" w:lineRule="exact"/>
        <w:ind w:rightChars="187" w:right="411"/>
        <w:jc w:val="center"/>
        <w:rPr>
          <w:rFonts w:asciiTheme="minorEastAsia" w:eastAsiaTheme="minorEastAsia" w:hAnsiTheme="minorEastAsia"/>
          <w:noProof/>
          <w:sz w:val="24"/>
        </w:rPr>
      </w:pPr>
      <w:r w:rsidRPr="007610C6">
        <w:rPr>
          <w:rFonts w:asciiTheme="minorEastAsia" w:eastAsiaTheme="minorEastAsia" w:hAnsiTheme="minorEastAsia" w:hint="eastAsia"/>
          <w:noProof/>
          <w:sz w:val="24"/>
        </w:rPr>
        <w:t>教育部  制</w:t>
      </w:r>
    </w:p>
    <w:p w:rsidR="004469B1" w:rsidRPr="007610C6" w:rsidRDefault="004469B1" w:rsidP="004469B1">
      <w:pPr>
        <w:spacing w:line="440" w:lineRule="exact"/>
        <w:ind w:rightChars="187" w:right="411"/>
        <w:jc w:val="center"/>
        <w:rPr>
          <w:rFonts w:asciiTheme="minorEastAsia" w:eastAsiaTheme="minorEastAsia" w:hAnsiTheme="minorEastAsia"/>
          <w:sz w:val="24"/>
        </w:rPr>
      </w:pPr>
      <w:r w:rsidRPr="007610C6">
        <w:rPr>
          <w:rFonts w:asciiTheme="minorEastAsia" w:eastAsiaTheme="minorEastAsia" w:hAnsiTheme="minorEastAsia" w:hint="eastAsia"/>
          <w:sz w:val="24"/>
        </w:rPr>
        <w:t>2018年3月</w:t>
      </w: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jc w:val="center"/>
        <w:rPr>
          <w:rFonts w:asciiTheme="minorEastAsia" w:eastAsiaTheme="minorEastAsia" w:hAnsiTheme="minorEastAsia"/>
          <w:sz w:val="24"/>
        </w:rPr>
      </w:pPr>
      <w:r w:rsidRPr="007610C6">
        <w:rPr>
          <w:rFonts w:asciiTheme="minorEastAsia" w:eastAsiaTheme="minorEastAsia" w:hAnsiTheme="minorEastAsia"/>
          <w:sz w:val="24"/>
        </w:rPr>
        <w:t>填 写 要 求</w:t>
      </w:r>
    </w:p>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pStyle w:val="a5"/>
        <w:tabs>
          <w:tab w:val="left" w:pos="720"/>
        </w:tabs>
        <w:spacing w:line="440" w:lineRule="exact"/>
        <w:ind w:left="920" w:hangingChars="200" w:hanging="480"/>
        <w:rPr>
          <w:rFonts w:asciiTheme="minorEastAsia" w:eastAsiaTheme="minorEastAsia" w:hAnsiTheme="minorEastAsia"/>
          <w:bCs/>
          <w:sz w:val="24"/>
        </w:rPr>
      </w:pPr>
      <w:r w:rsidRPr="007610C6">
        <w:rPr>
          <w:rFonts w:asciiTheme="minorEastAsia" w:eastAsiaTheme="minorEastAsia" w:hAnsiTheme="minorEastAsia"/>
          <w:bCs/>
          <w:sz w:val="24"/>
        </w:rPr>
        <w:t>一、请试点单位</w:t>
      </w:r>
      <w:r w:rsidRPr="007610C6">
        <w:rPr>
          <w:rFonts w:asciiTheme="minorEastAsia" w:eastAsiaTheme="minorEastAsia" w:hAnsiTheme="minorEastAsia" w:hint="eastAsia"/>
          <w:bCs/>
          <w:sz w:val="24"/>
        </w:rPr>
        <w:t>依据</w:t>
      </w:r>
      <w:r w:rsidRPr="007610C6">
        <w:rPr>
          <w:rFonts w:asciiTheme="minorEastAsia" w:eastAsiaTheme="minorEastAsia" w:hAnsiTheme="minorEastAsia"/>
          <w:bCs/>
          <w:sz w:val="24"/>
        </w:rPr>
        <w:t>现代学徒制试点方案如实填写</w:t>
      </w:r>
      <w:r w:rsidRPr="007610C6">
        <w:rPr>
          <w:rFonts w:asciiTheme="minorEastAsia" w:eastAsiaTheme="minorEastAsia" w:hAnsiTheme="minorEastAsia" w:hint="eastAsia"/>
          <w:bCs/>
          <w:sz w:val="24"/>
        </w:rPr>
        <w:t>。</w:t>
      </w:r>
    </w:p>
    <w:p w:rsidR="004469B1" w:rsidRPr="007610C6" w:rsidRDefault="004469B1" w:rsidP="004469B1">
      <w:pPr>
        <w:pStyle w:val="a5"/>
        <w:tabs>
          <w:tab w:val="left" w:pos="720"/>
        </w:tabs>
        <w:spacing w:line="440" w:lineRule="exact"/>
        <w:ind w:left="920" w:hangingChars="200" w:hanging="480"/>
        <w:rPr>
          <w:rFonts w:asciiTheme="minorEastAsia" w:eastAsiaTheme="minorEastAsia" w:hAnsiTheme="minorEastAsia"/>
          <w:bCs/>
          <w:sz w:val="24"/>
        </w:rPr>
      </w:pPr>
      <w:r w:rsidRPr="007610C6">
        <w:rPr>
          <w:rFonts w:asciiTheme="minorEastAsia" w:eastAsiaTheme="minorEastAsia" w:hAnsiTheme="minorEastAsia"/>
          <w:bCs/>
          <w:sz w:val="24"/>
        </w:rPr>
        <w:t>二、</w:t>
      </w:r>
      <w:r w:rsidRPr="007610C6">
        <w:rPr>
          <w:rFonts w:asciiTheme="minorEastAsia" w:eastAsiaTheme="minorEastAsia" w:hAnsiTheme="minorEastAsia" w:hint="eastAsia"/>
          <w:bCs/>
          <w:sz w:val="24"/>
        </w:rPr>
        <w:t>试点单位类型</w:t>
      </w:r>
      <w:r w:rsidRPr="007610C6">
        <w:rPr>
          <w:rFonts w:asciiTheme="minorEastAsia" w:eastAsiaTheme="minorEastAsia" w:hAnsiTheme="minorEastAsia"/>
          <w:bCs/>
          <w:sz w:val="24"/>
        </w:rPr>
        <w:t>分为</w:t>
      </w:r>
      <w:r w:rsidRPr="007610C6">
        <w:rPr>
          <w:rFonts w:asciiTheme="minorEastAsia" w:eastAsiaTheme="minorEastAsia" w:hAnsiTheme="minorEastAsia" w:hint="eastAsia"/>
          <w:bCs/>
          <w:sz w:val="24"/>
        </w:rPr>
        <w:t>：</w:t>
      </w:r>
      <w:r w:rsidRPr="007610C6">
        <w:rPr>
          <w:rFonts w:asciiTheme="minorEastAsia" w:eastAsiaTheme="minorEastAsia" w:hAnsiTheme="minorEastAsia"/>
          <w:bCs/>
          <w:sz w:val="24"/>
        </w:rPr>
        <w:t>全国性行业组织</w:t>
      </w:r>
      <w:r w:rsidRPr="007610C6">
        <w:rPr>
          <w:rFonts w:asciiTheme="minorEastAsia" w:eastAsiaTheme="minorEastAsia" w:hAnsiTheme="minorEastAsia" w:hint="eastAsia"/>
          <w:bCs/>
          <w:sz w:val="24"/>
        </w:rPr>
        <w:t>、地方政府、地方</w:t>
      </w:r>
      <w:r w:rsidRPr="007610C6">
        <w:rPr>
          <w:rFonts w:asciiTheme="minorEastAsia" w:eastAsiaTheme="minorEastAsia" w:hAnsiTheme="minorEastAsia"/>
          <w:bCs/>
          <w:sz w:val="24"/>
        </w:rPr>
        <w:t>行业组织</w:t>
      </w:r>
      <w:r w:rsidRPr="007610C6">
        <w:rPr>
          <w:rFonts w:asciiTheme="minorEastAsia" w:eastAsiaTheme="minorEastAsia" w:hAnsiTheme="minorEastAsia" w:hint="eastAsia"/>
          <w:bCs/>
          <w:sz w:val="24"/>
        </w:rPr>
        <w:t>、</w:t>
      </w:r>
      <w:r w:rsidRPr="007610C6">
        <w:rPr>
          <w:rFonts w:asciiTheme="minorEastAsia" w:eastAsiaTheme="minorEastAsia" w:hAnsiTheme="minorEastAsia"/>
          <w:bCs/>
          <w:sz w:val="24"/>
        </w:rPr>
        <w:t>高职院校</w:t>
      </w:r>
      <w:r w:rsidRPr="007610C6">
        <w:rPr>
          <w:rFonts w:asciiTheme="minorEastAsia" w:eastAsiaTheme="minorEastAsia" w:hAnsiTheme="minorEastAsia" w:hint="eastAsia"/>
          <w:bCs/>
          <w:sz w:val="24"/>
        </w:rPr>
        <w:t>、</w:t>
      </w:r>
      <w:r w:rsidRPr="007610C6">
        <w:rPr>
          <w:rFonts w:asciiTheme="minorEastAsia" w:eastAsiaTheme="minorEastAsia" w:hAnsiTheme="minorEastAsia"/>
          <w:bCs/>
          <w:sz w:val="24"/>
        </w:rPr>
        <w:t>中职</w:t>
      </w:r>
      <w:r w:rsidRPr="007610C6">
        <w:rPr>
          <w:rFonts w:asciiTheme="minorEastAsia" w:eastAsiaTheme="minorEastAsia" w:hAnsiTheme="minorEastAsia" w:hint="eastAsia"/>
          <w:bCs/>
          <w:sz w:val="24"/>
        </w:rPr>
        <w:t>学</w:t>
      </w:r>
      <w:r w:rsidRPr="007610C6">
        <w:rPr>
          <w:rFonts w:asciiTheme="minorEastAsia" w:eastAsiaTheme="minorEastAsia" w:hAnsiTheme="minorEastAsia"/>
          <w:bCs/>
          <w:sz w:val="24"/>
        </w:rPr>
        <w:t>校</w:t>
      </w:r>
      <w:r w:rsidRPr="007610C6">
        <w:rPr>
          <w:rFonts w:asciiTheme="minorEastAsia" w:eastAsiaTheme="minorEastAsia" w:hAnsiTheme="minorEastAsia" w:hint="eastAsia"/>
          <w:bCs/>
          <w:sz w:val="24"/>
        </w:rPr>
        <w:t>、</w:t>
      </w:r>
      <w:r w:rsidRPr="007610C6">
        <w:rPr>
          <w:rFonts w:asciiTheme="minorEastAsia" w:eastAsiaTheme="minorEastAsia" w:hAnsiTheme="minorEastAsia"/>
          <w:bCs/>
          <w:sz w:val="24"/>
        </w:rPr>
        <w:t>企业</w:t>
      </w:r>
      <w:r w:rsidRPr="007610C6">
        <w:rPr>
          <w:rFonts w:asciiTheme="minorEastAsia" w:eastAsiaTheme="minorEastAsia" w:hAnsiTheme="minorEastAsia" w:hint="eastAsia"/>
          <w:bCs/>
          <w:sz w:val="24"/>
        </w:rPr>
        <w:t>。</w:t>
      </w:r>
    </w:p>
    <w:p w:rsidR="004469B1" w:rsidRPr="007610C6" w:rsidRDefault="004469B1" w:rsidP="004469B1">
      <w:pPr>
        <w:pStyle w:val="a5"/>
        <w:tabs>
          <w:tab w:val="left" w:pos="720"/>
        </w:tabs>
        <w:spacing w:line="440" w:lineRule="exact"/>
        <w:ind w:left="920" w:hangingChars="200" w:hanging="480"/>
        <w:rPr>
          <w:rFonts w:asciiTheme="minorEastAsia" w:eastAsiaTheme="minorEastAsia" w:hAnsiTheme="minorEastAsia"/>
          <w:bCs/>
          <w:sz w:val="24"/>
        </w:rPr>
      </w:pPr>
      <w:r w:rsidRPr="007610C6">
        <w:rPr>
          <w:rFonts w:asciiTheme="minorEastAsia" w:eastAsiaTheme="minorEastAsia" w:hAnsiTheme="minorEastAsia" w:hint="eastAsia"/>
          <w:bCs/>
          <w:sz w:val="24"/>
        </w:rPr>
        <w:t>三、请将单位签章后的任务书扫描件（PDF格式）上传现代学徒制管理平台。</w:t>
      </w:r>
    </w:p>
    <w:p w:rsidR="004469B1" w:rsidRPr="007610C6" w:rsidRDefault="004469B1" w:rsidP="004469B1">
      <w:pPr>
        <w:pStyle w:val="a5"/>
        <w:tabs>
          <w:tab w:val="left" w:pos="720"/>
        </w:tabs>
        <w:spacing w:line="440" w:lineRule="exact"/>
        <w:ind w:left="920" w:hangingChars="200" w:hanging="480"/>
        <w:rPr>
          <w:rFonts w:asciiTheme="minorEastAsia" w:eastAsiaTheme="minorEastAsia" w:hAnsiTheme="minorEastAsia"/>
          <w:bCs/>
          <w:sz w:val="24"/>
        </w:rPr>
      </w:pPr>
      <w:r w:rsidRPr="007610C6">
        <w:rPr>
          <w:rFonts w:asciiTheme="minorEastAsia" w:eastAsiaTheme="minorEastAsia" w:hAnsiTheme="minorEastAsia" w:hint="eastAsia"/>
          <w:bCs/>
          <w:sz w:val="24"/>
        </w:rPr>
        <w:t>四</w:t>
      </w:r>
      <w:r w:rsidRPr="007610C6">
        <w:rPr>
          <w:rFonts w:asciiTheme="minorEastAsia" w:eastAsiaTheme="minorEastAsia" w:hAnsiTheme="minorEastAsia"/>
          <w:bCs/>
          <w:sz w:val="24"/>
        </w:rPr>
        <w:t>、</w:t>
      </w:r>
      <w:r w:rsidRPr="007610C6">
        <w:rPr>
          <w:rFonts w:asciiTheme="minorEastAsia" w:eastAsiaTheme="minorEastAsia" w:hAnsiTheme="minorEastAsia" w:hint="eastAsia"/>
          <w:bCs/>
          <w:sz w:val="24"/>
        </w:rPr>
        <w:t>用A4纸双面打印，</w:t>
      </w:r>
      <w:r w:rsidRPr="007610C6">
        <w:rPr>
          <w:rFonts w:asciiTheme="minorEastAsia" w:eastAsiaTheme="minorEastAsia" w:hAnsiTheme="minorEastAsia"/>
          <w:bCs/>
          <w:sz w:val="24"/>
        </w:rPr>
        <w:t>一式</w:t>
      </w:r>
      <w:r w:rsidRPr="007610C6">
        <w:rPr>
          <w:rFonts w:asciiTheme="minorEastAsia" w:eastAsiaTheme="minorEastAsia" w:hAnsiTheme="minorEastAsia" w:hint="eastAsia"/>
          <w:bCs/>
          <w:sz w:val="24"/>
        </w:rPr>
        <w:t>两</w:t>
      </w:r>
      <w:r w:rsidRPr="007610C6">
        <w:rPr>
          <w:rFonts w:asciiTheme="minorEastAsia" w:eastAsiaTheme="minorEastAsia" w:hAnsiTheme="minorEastAsia"/>
          <w:bCs/>
          <w:sz w:val="24"/>
        </w:rPr>
        <w:t>份。</w:t>
      </w:r>
    </w:p>
    <w:p w:rsidR="004469B1" w:rsidRPr="007610C6" w:rsidRDefault="004469B1" w:rsidP="004469B1">
      <w:pPr>
        <w:pageBreakBefore/>
        <w:spacing w:line="440" w:lineRule="exact"/>
        <w:ind w:firstLineChars="200" w:firstLine="480"/>
        <w:outlineLvl w:val="0"/>
        <w:rPr>
          <w:rFonts w:asciiTheme="minorEastAsia" w:eastAsiaTheme="minorEastAsia" w:hAnsiTheme="minorEastAsia"/>
          <w:bCs/>
          <w:sz w:val="24"/>
        </w:rPr>
      </w:pPr>
      <w:bookmarkStart w:id="0" w:name="_Toc325239610"/>
      <w:r w:rsidRPr="007610C6">
        <w:rPr>
          <w:rFonts w:asciiTheme="minorEastAsia" w:eastAsiaTheme="minorEastAsia" w:hAnsiTheme="minorEastAsia"/>
          <w:bCs/>
          <w:sz w:val="24"/>
        </w:rPr>
        <w:lastRenderedPageBreak/>
        <w:t>1．项目基本情况</w:t>
      </w:r>
      <w:bookmarkEnd w:id="0"/>
      <w:r w:rsidRPr="007610C6">
        <w:rPr>
          <w:rFonts w:asciiTheme="minorEastAsia" w:eastAsiaTheme="minorEastAsia" w:hAnsiTheme="minorEastAsia" w:hint="eastAsia"/>
          <w:bCs/>
          <w:sz w:val="24"/>
        </w:rPr>
        <w:t>（</w:t>
      </w:r>
      <w:r w:rsidRPr="007610C6">
        <w:rPr>
          <w:rFonts w:asciiTheme="minorEastAsia" w:eastAsiaTheme="minorEastAsia" w:hAnsiTheme="minorEastAsia" w:hint="eastAsia"/>
          <w:sz w:val="24"/>
        </w:rPr>
        <w:t>800字</w:t>
      </w:r>
      <w:r w:rsidRPr="007610C6">
        <w:rPr>
          <w:rFonts w:asciiTheme="minorEastAsia" w:eastAsiaTheme="minorEastAsia" w:hAnsiTheme="minorEastAsia" w:hint="eastAsia"/>
          <w:bCs/>
          <w:sz w:val="24"/>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63"/>
        <w:gridCol w:w="7859"/>
      </w:tblGrid>
      <w:tr w:rsidR="004469B1" w:rsidRPr="007610C6" w:rsidTr="00325DA2">
        <w:trPr>
          <w:cantSplit/>
          <w:trHeight w:val="6923"/>
          <w:jc w:val="center"/>
        </w:trPr>
        <w:tc>
          <w:tcPr>
            <w:tcW w:w="389" w:type="pct"/>
            <w:vAlign w:val="center"/>
          </w:tcPr>
          <w:p w:rsidR="004469B1" w:rsidRPr="007610C6" w:rsidRDefault="004469B1" w:rsidP="00325DA2">
            <w:pPr>
              <w:spacing w:line="440" w:lineRule="exact"/>
              <w:jc w:val="center"/>
              <w:rPr>
                <w:rFonts w:asciiTheme="minorEastAsia" w:eastAsiaTheme="minorEastAsia" w:hAnsiTheme="minorEastAsia"/>
                <w:position w:val="6"/>
                <w:sz w:val="24"/>
              </w:rPr>
            </w:pPr>
            <w:r w:rsidRPr="007610C6">
              <w:rPr>
                <w:rFonts w:asciiTheme="minorEastAsia" w:eastAsiaTheme="minorEastAsia" w:hAnsiTheme="minorEastAsia" w:hint="eastAsia"/>
                <w:position w:val="6"/>
                <w:sz w:val="24"/>
              </w:rPr>
              <w:t>建设总</w:t>
            </w:r>
          </w:p>
          <w:p w:rsidR="004469B1" w:rsidRPr="007610C6" w:rsidRDefault="004469B1" w:rsidP="00325DA2">
            <w:pPr>
              <w:spacing w:line="440" w:lineRule="exact"/>
              <w:jc w:val="center"/>
              <w:rPr>
                <w:rFonts w:asciiTheme="minorEastAsia" w:eastAsiaTheme="minorEastAsia" w:hAnsiTheme="minorEastAsia"/>
                <w:position w:val="6"/>
                <w:sz w:val="24"/>
              </w:rPr>
            </w:pPr>
            <w:r w:rsidRPr="007610C6">
              <w:rPr>
                <w:rFonts w:asciiTheme="minorEastAsia" w:eastAsiaTheme="minorEastAsia" w:hAnsiTheme="minorEastAsia" w:hint="eastAsia"/>
                <w:position w:val="6"/>
                <w:sz w:val="24"/>
              </w:rPr>
              <w:t>目标及</w:t>
            </w:r>
          </w:p>
          <w:p w:rsidR="004469B1" w:rsidRPr="007610C6" w:rsidRDefault="004469B1" w:rsidP="00325DA2">
            <w:pPr>
              <w:spacing w:line="440" w:lineRule="exact"/>
              <w:jc w:val="center"/>
              <w:rPr>
                <w:rFonts w:asciiTheme="minorEastAsia" w:eastAsiaTheme="minorEastAsia" w:hAnsiTheme="minorEastAsia"/>
                <w:bCs/>
                <w:position w:val="6"/>
                <w:sz w:val="24"/>
              </w:rPr>
            </w:pPr>
            <w:r w:rsidRPr="007610C6">
              <w:rPr>
                <w:rFonts w:asciiTheme="minorEastAsia" w:eastAsiaTheme="minorEastAsia" w:hAnsiTheme="minorEastAsia" w:hint="eastAsia"/>
                <w:position w:val="6"/>
                <w:sz w:val="24"/>
              </w:rPr>
              <w:t>具体目标</w:t>
            </w:r>
          </w:p>
        </w:tc>
        <w:tc>
          <w:tcPr>
            <w:tcW w:w="4611" w:type="pct"/>
          </w:tcPr>
          <w:p w:rsidR="004469B1" w:rsidRPr="007610C6" w:rsidRDefault="004469B1" w:rsidP="00325DA2">
            <w:pPr>
              <w:spacing w:line="440" w:lineRule="exact"/>
              <w:rPr>
                <w:rFonts w:asciiTheme="minorEastAsia" w:eastAsiaTheme="minorEastAsia" w:hAnsiTheme="minorEastAsia"/>
                <w:position w:val="6"/>
                <w:sz w:val="24"/>
              </w:rPr>
            </w:pPr>
            <w:bookmarkStart w:id="1" w:name="_Toc168301162"/>
            <w:bookmarkStart w:id="2" w:name="_Toc168301484"/>
            <w:bookmarkStart w:id="3" w:name="_Toc182216241"/>
            <w:r w:rsidRPr="007610C6">
              <w:rPr>
                <w:rFonts w:asciiTheme="minorEastAsia" w:eastAsiaTheme="minorEastAsia" w:hAnsiTheme="minorEastAsia" w:hint="eastAsia"/>
                <w:position w:val="6"/>
                <w:sz w:val="24"/>
              </w:rPr>
              <w:t>建设总目标</w:t>
            </w:r>
            <w:bookmarkEnd w:id="1"/>
            <w:bookmarkEnd w:id="2"/>
            <w:bookmarkEnd w:id="3"/>
            <w:r w:rsidRPr="007610C6">
              <w:rPr>
                <w:rFonts w:asciiTheme="minorEastAsia" w:eastAsiaTheme="minorEastAsia" w:hAnsiTheme="minorEastAsia" w:hint="eastAsia"/>
                <w:position w:val="6"/>
                <w:sz w:val="24"/>
              </w:rPr>
              <w:t>：</w:t>
            </w:r>
          </w:p>
          <w:p w:rsidR="004469B1" w:rsidRPr="007610C6" w:rsidRDefault="004469B1" w:rsidP="00325DA2">
            <w:pPr>
              <w:spacing w:line="440" w:lineRule="exact"/>
              <w:rPr>
                <w:rFonts w:asciiTheme="minorEastAsia" w:eastAsiaTheme="minorEastAsia" w:hAnsiTheme="minorEastAsia"/>
                <w:position w:val="6"/>
                <w:sz w:val="24"/>
              </w:rPr>
            </w:pPr>
          </w:p>
          <w:p w:rsidR="004469B1" w:rsidRPr="007610C6" w:rsidRDefault="004469B1" w:rsidP="00325DA2">
            <w:pPr>
              <w:spacing w:line="440" w:lineRule="exact"/>
              <w:rPr>
                <w:rFonts w:asciiTheme="minorEastAsia" w:eastAsiaTheme="minorEastAsia" w:hAnsiTheme="minorEastAsia"/>
                <w:position w:val="6"/>
                <w:sz w:val="24"/>
              </w:rPr>
            </w:pPr>
          </w:p>
          <w:p w:rsidR="004469B1" w:rsidRPr="007610C6" w:rsidRDefault="004469B1" w:rsidP="00325DA2">
            <w:pPr>
              <w:spacing w:line="440" w:lineRule="exact"/>
              <w:rPr>
                <w:rFonts w:asciiTheme="minorEastAsia" w:eastAsiaTheme="minorEastAsia" w:hAnsiTheme="minorEastAsia"/>
                <w:position w:val="6"/>
                <w:sz w:val="24"/>
              </w:rPr>
            </w:pPr>
          </w:p>
          <w:p w:rsidR="004469B1" w:rsidRPr="007610C6" w:rsidRDefault="004469B1" w:rsidP="00325DA2">
            <w:pPr>
              <w:spacing w:line="440" w:lineRule="exact"/>
              <w:rPr>
                <w:rFonts w:asciiTheme="minorEastAsia" w:eastAsiaTheme="minorEastAsia" w:hAnsiTheme="minorEastAsia"/>
                <w:position w:val="6"/>
                <w:sz w:val="24"/>
              </w:rPr>
            </w:pPr>
          </w:p>
          <w:p w:rsidR="004469B1" w:rsidRPr="007610C6" w:rsidRDefault="004469B1" w:rsidP="00325DA2">
            <w:pPr>
              <w:spacing w:line="440" w:lineRule="exact"/>
              <w:rPr>
                <w:rFonts w:asciiTheme="minorEastAsia" w:eastAsiaTheme="minorEastAsia" w:hAnsiTheme="minorEastAsia"/>
                <w:position w:val="6"/>
                <w:sz w:val="24"/>
              </w:rPr>
            </w:pPr>
          </w:p>
          <w:p w:rsidR="004469B1" w:rsidRPr="007610C6" w:rsidRDefault="004469B1" w:rsidP="00325DA2">
            <w:pPr>
              <w:spacing w:line="440" w:lineRule="exact"/>
              <w:rPr>
                <w:rFonts w:asciiTheme="minorEastAsia" w:eastAsiaTheme="minorEastAsia" w:hAnsiTheme="minorEastAsia"/>
                <w:position w:val="6"/>
                <w:sz w:val="24"/>
              </w:rPr>
            </w:pPr>
          </w:p>
          <w:p w:rsidR="004469B1" w:rsidRPr="007610C6" w:rsidRDefault="004469B1" w:rsidP="00325DA2">
            <w:pPr>
              <w:spacing w:line="440" w:lineRule="exact"/>
              <w:rPr>
                <w:rFonts w:asciiTheme="minorEastAsia" w:eastAsiaTheme="minorEastAsia" w:hAnsiTheme="minorEastAsia"/>
                <w:position w:val="6"/>
                <w:sz w:val="24"/>
              </w:rPr>
            </w:pPr>
            <w:r w:rsidRPr="007610C6">
              <w:rPr>
                <w:rFonts w:asciiTheme="minorEastAsia" w:eastAsiaTheme="minorEastAsia" w:hAnsiTheme="minorEastAsia" w:hint="eastAsia"/>
                <w:position w:val="6"/>
                <w:sz w:val="24"/>
              </w:rPr>
              <w:t>具体目标：</w:t>
            </w:r>
          </w:p>
          <w:p w:rsidR="004469B1" w:rsidRPr="007610C6" w:rsidRDefault="004469B1" w:rsidP="00325DA2">
            <w:pPr>
              <w:spacing w:line="440" w:lineRule="exact"/>
              <w:rPr>
                <w:rFonts w:asciiTheme="minorEastAsia" w:eastAsiaTheme="minorEastAsia" w:hAnsiTheme="minorEastAsia"/>
                <w:position w:val="6"/>
                <w:sz w:val="24"/>
              </w:rPr>
            </w:pPr>
          </w:p>
          <w:p w:rsidR="004469B1" w:rsidRPr="007610C6" w:rsidRDefault="004469B1" w:rsidP="00325DA2">
            <w:pPr>
              <w:spacing w:line="440" w:lineRule="exact"/>
              <w:rPr>
                <w:rFonts w:asciiTheme="minorEastAsia" w:eastAsiaTheme="minorEastAsia" w:hAnsiTheme="minorEastAsia"/>
                <w:position w:val="6"/>
                <w:sz w:val="24"/>
              </w:rPr>
            </w:pPr>
          </w:p>
          <w:p w:rsidR="004469B1" w:rsidRPr="007610C6" w:rsidRDefault="004469B1" w:rsidP="00325DA2">
            <w:pPr>
              <w:spacing w:line="440" w:lineRule="exact"/>
              <w:rPr>
                <w:rFonts w:asciiTheme="minorEastAsia" w:eastAsiaTheme="minorEastAsia" w:hAnsiTheme="minorEastAsia"/>
                <w:position w:val="6"/>
                <w:sz w:val="24"/>
              </w:rPr>
            </w:pPr>
          </w:p>
          <w:p w:rsidR="004469B1" w:rsidRPr="007610C6" w:rsidRDefault="004469B1" w:rsidP="00325DA2">
            <w:pPr>
              <w:spacing w:line="440" w:lineRule="exact"/>
              <w:rPr>
                <w:rFonts w:asciiTheme="minorEastAsia" w:eastAsiaTheme="minorEastAsia" w:hAnsiTheme="minorEastAsia"/>
                <w:position w:val="6"/>
                <w:sz w:val="24"/>
              </w:rPr>
            </w:pPr>
          </w:p>
          <w:p w:rsidR="004469B1" w:rsidRPr="007610C6" w:rsidRDefault="004469B1" w:rsidP="00325DA2">
            <w:pPr>
              <w:spacing w:line="440" w:lineRule="exact"/>
              <w:rPr>
                <w:rFonts w:asciiTheme="minorEastAsia" w:eastAsiaTheme="minorEastAsia" w:hAnsiTheme="minorEastAsia"/>
                <w:position w:val="6"/>
                <w:sz w:val="24"/>
              </w:rPr>
            </w:pPr>
          </w:p>
          <w:p w:rsidR="004469B1" w:rsidRPr="007610C6" w:rsidRDefault="004469B1" w:rsidP="00325DA2">
            <w:pPr>
              <w:spacing w:line="440" w:lineRule="exact"/>
              <w:rPr>
                <w:rFonts w:asciiTheme="minorEastAsia" w:eastAsiaTheme="minorEastAsia" w:hAnsiTheme="minorEastAsia"/>
                <w:sz w:val="24"/>
              </w:rPr>
            </w:pPr>
          </w:p>
        </w:tc>
      </w:tr>
    </w:tbl>
    <w:p w:rsidR="004469B1" w:rsidRPr="007610C6" w:rsidRDefault="004469B1" w:rsidP="004469B1">
      <w:pPr>
        <w:pageBreakBefore/>
        <w:spacing w:line="440" w:lineRule="exact"/>
        <w:outlineLvl w:val="0"/>
        <w:rPr>
          <w:rFonts w:asciiTheme="minorEastAsia" w:eastAsiaTheme="minorEastAsia" w:hAnsiTheme="minorEastAsia"/>
          <w:bCs/>
          <w:sz w:val="24"/>
        </w:rPr>
      </w:pPr>
      <w:r w:rsidRPr="007610C6">
        <w:rPr>
          <w:rFonts w:asciiTheme="minorEastAsia" w:eastAsiaTheme="minorEastAsia" w:hAnsiTheme="minorEastAsia" w:hint="eastAsia"/>
          <w:bCs/>
          <w:sz w:val="24"/>
        </w:rPr>
        <w:lastRenderedPageBreak/>
        <w:t>2.分年度目标及验收要点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854"/>
        <w:gridCol w:w="3324"/>
        <w:gridCol w:w="3344"/>
      </w:tblGrid>
      <w:tr w:rsidR="004469B1" w:rsidRPr="007610C6" w:rsidTr="00325DA2">
        <w:trPr>
          <w:cantSplit/>
          <w:trHeight w:val="749"/>
          <w:jc w:val="center"/>
        </w:trPr>
        <w:tc>
          <w:tcPr>
            <w:tcW w:w="1088" w:type="pct"/>
            <w:vAlign w:val="center"/>
          </w:tcPr>
          <w:p w:rsidR="004469B1" w:rsidRPr="007610C6" w:rsidRDefault="004469B1" w:rsidP="00325DA2">
            <w:pPr>
              <w:spacing w:line="440" w:lineRule="exact"/>
              <w:jc w:val="center"/>
              <w:rPr>
                <w:rFonts w:asciiTheme="minorEastAsia" w:eastAsiaTheme="minorEastAsia" w:hAnsiTheme="minorEastAsia"/>
                <w:bCs/>
                <w:sz w:val="24"/>
              </w:rPr>
            </w:pPr>
            <w:r w:rsidRPr="007610C6">
              <w:rPr>
                <w:rFonts w:asciiTheme="minorEastAsia" w:eastAsiaTheme="minorEastAsia" w:hAnsiTheme="minorEastAsia" w:hint="eastAsia"/>
                <w:bCs/>
                <w:sz w:val="24"/>
              </w:rPr>
              <w:t>建设内容</w:t>
            </w:r>
          </w:p>
        </w:tc>
        <w:tc>
          <w:tcPr>
            <w:tcW w:w="1950" w:type="pct"/>
            <w:vAlign w:val="center"/>
          </w:tcPr>
          <w:p w:rsidR="004469B1" w:rsidRPr="007610C6" w:rsidRDefault="004469B1" w:rsidP="00325DA2">
            <w:pPr>
              <w:spacing w:line="440" w:lineRule="exact"/>
              <w:jc w:val="center"/>
              <w:rPr>
                <w:rFonts w:asciiTheme="minorEastAsia" w:eastAsiaTheme="minorEastAsia" w:hAnsiTheme="minorEastAsia"/>
                <w:bCs/>
                <w:sz w:val="24"/>
              </w:rPr>
            </w:pPr>
            <w:r w:rsidRPr="007610C6">
              <w:rPr>
                <w:rFonts w:asciiTheme="minorEastAsia" w:eastAsiaTheme="minorEastAsia" w:hAnsiTheme="minorEastAsia" w:hint="eastAsia"/>
                <w:bCs/>
                <w:sz w:val="24"/>
              </w:rPr>
              <w:t>2019年9月</w:t>
            </w:r>
          </w:p>
          <w:p w:rsidR="004469B1" w:rsidRPr="007610C6" w:rsidRDefault="004469B1" w:rsidP="00325DA2">
            <w:pPr>
              <w:spacing w:line="440" w:lineRule="exact"/>
              <w:jc w:val="center"/>
              <w:rPr>
                <w:rFonts w:asciiTheme="minorEastAsia" w:eastAsiaTheme="minorEastAsia" w:hAnsiTheme="minorEastAsia"/>
                <w:bCs/>
                <w:sz w:val="24"/>
              </w:rPr>
            </w:pPr>
            <w:r w:rsidRPr="007610C6">
              <w:rPr>
                <w:rFonts w:asciiTheme="minorEastAsia" w:eastAsiaTheme="minorEastAsia" w:hAnsiTheme="minorEastAsia" w:hint="eastAsia"/>
                <w:sz w:val="24"/>
              </w:rPr>
              <w:t>（预期目标、验收要点）</w:t>
            </w:r>
          </w:p>
        </w:tc>
        <w:tc>
          <w:tcPr>
            <w:tcW w:w="1962" w:type="pct"/>
            <w:vAlign w:val="center"/>
          </w:tcPr>
          <w:p w:rsidR="004469B1" w:rsidRPr="007610C6" w:rsidRDefault="004469B1" w:rsidP="00325DA2">
            <w:pPr>
              <w:spacing w:line="440" w:lineRule="exact"/>
              <w:jc w:val="center"/>
              <w:rPr>
                <w:rFonts w:asciiTheme="minorEastAsia" w:eastAsiaTheme="minorEastAsia" w:hAnsiTheme="minorEastAsia"/>
                <w:bCs/>
                <w:sz w:val="24"/>
              </w:rPr>
            </w:pPr>
            <w:r w:rsidRPr="007610C6">
              <w:rPr>
                <w:rFonts w:asciiTheme="minorEastAsia" w:eastAsiaTheme="minorEastAsia" w:hAnsiTheme="minorEastAsia" w:hint="eastAsia"/>
                <w:bCs/>
                <w:sz w:val="24"/>
              </w:rPr>
              <w:t>2020年9月</w:t>
            </w:r>
          </w:p>
          <w:p w:rsidR="004469B1" w:rsidRPr="007610C6" w:rsidRDefault="004469B1" w:rsidP="00325DA2">
            <w:pPr>
              <w:spacing w:line="440" w:lineRule="exact"/>
              <w:jc w:val="center"/>
              <w:rPr>
                <w:rFonts w:asciiTheme="minorEastAsia" w:eastAsiaTheme="minorEastAsia" w:hAnsiTheme="minorEastAsia"/>
                <w:bCs/>
                <w:sz w:val="24"/>
              </w:rPr>
            </w:pPr>
            <w:r w:rsidRPr="007610C6">
              <w:rPr>
                <w:rFonts w:asciiTheme="minorEastAsia" w:eastAsiaTheme="minorEastAsia" w:hAnsiTheme="minorEastAsia" w:hint="eastAsia"/>
                <w:sz w:val="24"/>
              </w:rPr>
              <w:t>（预期目标、验收要点）</w:t>
            </w:r>
          </w:p>
        </w:tc>
      </w:tr>
      <w:tr w:rsidR="004469B1" w:rsidRPr="007610C6" w:rsidTr="00325DA2">
        <w:trPr>
          <w:cantSplit/>
          <w:trHeight w:val="1652"/>
          <w:jc w:val="center"/>
        </w:trPr>
        <w:tc>
          <w:tcPr>
            <w:tcW w:w="1088"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bCs/>
                <w:sz w:val="24"/>
              </w:rPr>
              <w:t>1.校企“双主体”育人机制</w:t>
            </w:r>
          </w:p>
          <w:p w:rsidR="004469B1" w:rsidRPr="007610C6" w:rsidRDefault="004469B1" w:rsidP="00325DA2">
            <w:pPr>
              <w:spacing w:line="440" w:lineRule="exact"/>
              <w:rPr>
                <w:rFonts w:asciiTheme="minorEastAsia" w:eastAsiaTheme="minorEastAsia" w:hAnsiTheme="minorEastAsia"/>
                <w:bCs/>
                <w:sz w:val="24"/>
              </w:rPr>
            </w:pPr>
            <w:r w:rsidRPr="007610C6">
              <w:rPr>
                <w:rFonts w:asciiTheme="minorEastAsia" w:eastAsiaTheme="minorEastAsia" w:hAnsiTheme="minorEastAsia" w:hint="eastAsia"/>
                <w:sz w:val="24"/>
              </w:rPr>
              <w:t>负责人：</w:t>
            </w:r>
          </w:p>
        </w:tc>
        <w:tc>
          <w:tcPr>
            <w:tcW w:w="1950"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bCs/>
                <w:sz w:val="24"/>
              </w:rPr>
            </w:pPr>
            <w:r w:rsidRPr="007610C6">
              <w:rPr>
                <w:rFonts w:asciiTheme="minorEastAsia" w:eastAsiaTheme="minorEastAsia" w:hAnsiTheme="minorEastAsia" w:hint="eastAsia"/>
                <w:sz w:val="24"/>
              </w:rPr>
              <w:t>验收要点：</w:t>
            </w:r>
          </w:p>
        </w:tc>
        <w:tc>
          <w:tcPr>
            <w:tcW w:w="1962"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bCs/>
                <w:sz w:val="24"/>
              </w:rPr>
            </w:pPr>
            <w:r w:rsidRPr="007610C6">
              <w:rPr>
                <w:rFonts w:asciiTheme="minorEastAsia" w:eastAsiaTheme="minorEastAsia" w:hAnsiTheme="minorEastAsia" w:hint="eastAsia"/>
                <w:sz w:val="24"/>
              </w:rPr>
              <w:t>验收要点：</w:t>
            </w:r>
          </w:p>
        </w:tc>
      </w:tr>
      <w:tr w:rsidR="004469B1" w:rsidRPr="007610C6" w:rsidTr="00325DA2">
        <w:trPr>
          <w:cantSplit/>
          <w:trHeight w:val="1959"/>
          <w:jc w:val="center"/>
        </w:trPr>
        <w:tc>
          <w:tcPr>
            <w:tcW w:w="1088"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2.招生招工一体化</w:t>
            </w: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负责人：</w:t>
            </w:r>
          </w:p>
        </w:tc>
        <w:tc>
          <w:tcPr>
            <w:tcW w:w="1950"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验收要点：</w:t>
            </w:r>
          </w:p>
          <w:p w:rsidR="004469B1" w:rsidRPr="007610C6" w:rsidRDefault="004469B1" w:rsidP="00325DA2">
            <w:pPr>
              <w:spacing w:line="440" w:lineRule="exact"/>
              <w:rPr>
                <w:rFonts w:asciiTheme="minorEastAsia" w:eastAsiaTheme="minorEastAsia" w:hAnsiTheme="minorEastAsia"/>
                <w:sz w:val="24"/>
              </w:rPr>
            </w:pPr>
          </w:p>
        </w:tc>
        <w:tc>
          <w:tcPr>
            <w:tcW w:w="1962"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验收要点：</w:t>
            </w:r>
          </w:p>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rPr>
          <w:cantSplit/>
          <w:trHeight w:val="1974"/>
          <w:jc w:val="center"/>
        </w:trPr>
        <w:tc>
          <w:tcPr>
            <w:tcW w:w="1088"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3.人才培养制度和标准</w:t>
            </w:r>
          </w:p>
          <w:p w:rsidR="004469B1" w:rsidRPr="007610C6" w:rsidRDefault="004469B1" w:rsidP="00325DA2">
            <w:pPr>
              <w:spacing w:line="440" w:lineRule="exact"/>
              <w:rPr>
                <w:rFonts w:asciiTheme="minorEastAsia" w:eastAsiaTheme="minorEastAsia" w:hAnsiTheme="minorEastAsia"/>
                <w:bCs/>
                <w:sz w:val="24"/>
              </w:rPr>
            </w:pPr>
            <w:r w:rsidRPr="007610C6">
              <w:rPr>
                <w:rFonts w:asciiTheme="minorEastAsia" w:eastAsiaTheme="minorEastAsia" w:hAnsiTheme="minorEastAsia" w:hint="eastAsia"/>
                <w:sz w:val="24"/>
              </w:rPr>
              <w:t>负责人：</w:t>
            </w:r>
          </w:p>
        </w:tc>
        <w:tc>
          <w:tcPr>
            <w:tcW w:w="1950"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验收要点：</w:t>
            </w:r>
          </w:p>
          <w:p w:rsidR="004469B1" w:rsidRPr="007610C6" w:rsidRDefault="004469B1" w:rsidP="00325DA2">
            <w:pPr>
              <w:spacing w:line="440" w:lineRule="exact"/>
              <w:rPr>
                <w:rFonts w:asciiTheme="minorEastAsia" w:eastAsiaTheme="minorEastAsia" w:hAnsiTheme="minorEastAsia"/>
                <w:sz w:val="24"/>
              </w:rPr>
            </w:pPr>
          </w:p>
        </w:tc>
        <w:tc>
          <w:tcPr>
            <w:tcW w:w="1962"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验收要点：</w:t>
            </w:r>
          </w:p>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rPr>
          <w:cantSplit/>
          <w:trHeight w:val="1898"/>
          <w:jc w:val="center"/>
        </w:trPr>
        <w:tc>
          <w:tcPr>
            <w:tcW w:w="1088"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4.校企互聘共用的教师队伍</w:t>
            </w:r>
          </w:p>
          <w:p w:rsidR="004469B1" w:rsidRPr="007610C6" w:rsidRDefault="004469B1" w:rsidP="00325DA2">
            <w:pPr>
              <w:spacing w:line="440" w:lineRule="exact"/>
              <w:rPr>
                <w:rFonts w:asciiTheme="minorEastAsia" w:eastAsiaTheme="minorEastAsia" w:hAnsiTheme="minorEastAsia"/>
                <w:bCs/>
                <w:sz w:val="24"/>
              </w:rPr>
            </w:pPr>
            <w:r w:rsidRPr="007610C6">
              <w:rPr>
                <w:rFonts w:asciiTheme="minorEastAsia" w:eastAsiaTheme="minorEastAsia" w:hAnsiTheme="minorEastAsia" w:hint="eastAsia"/>
                <w:sz w:val="24"/>
              </w:rPr>
              <w:t>负责人：</w:t>
            </w:r>
          </w:p>
        </w:tc>
        <w:tc>
          <w:tcPr>
            <w:tcW w:w="1950"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验收要点：</w:t>
            </w:r>
          </w:p>
          <w:p w:rsidR="004469B1" w:rsidRPr="007610C6" w:rsidRDefault="004469B1" w:rsidP="00325DA2">
            <w:pPr>
              <w:spacing w:line="440" w:lineRule="exact"/>
              <w:rPr>
                <w:rFonts w:asciiTheme="minorEastAsia" w:eastAsiaTheme="minorEastAsia" w:hAnsiTheme="minorEastAsia"/>
                <w:sz w:val="24"/>
              </w:rPr>
            </w:pPr>
          </w:p>
        </w:tc>
        <w:tc>
          <w:tcPr>
            <w:tcW w:w="1962"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验收要点：</w:t>
            </w:r>
          </w:p>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rPr>
          <w:cantSplit/>
          <w:trHeight w:val="1826"/>
          <w:jc w:val="center"/>
        </w:trPr>
        <w:tc>
          <w:tcPr>
            <w:tcW w:w="1088"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lastRenderedPageBreak/>
              <w:t>5.体现现代学徒制特点的管理制度</w:t>
            </w:r>
          </w:p>
          <w:p w:rsidR="004469B1" w:rsidRPr="007610C6" w:rsidRDefault="004469B1" w:rsidP="00325DA2">
            <w:pPr>
              <w:spacing w:line="440" w:lineRule="exact"/>
              <w:rPr>
                <w:rFonts w:asciiTheme="minorEastAsia" w:eastAsiaTheme="minorEastAsia" w:hAnsiTheme="minorEastAsia"/>
                <w:position w:val="6"/>
                <w:sz w:val="24"/>
              </w:rPr>
            </w:pPr>
            <w:r w:rsidRPr="007610C6">
              <w:rPr>
                <w:rFonts w:asciiTheme="minorEastAsia" w:eastAsiaTheme="minorEastAsia" w:hAnsiTheme="minorEastAsia" w:hint="eastAsia"/>
                <w:sz w:val="24"/>
              </w:rPr>
              <w:t>负责人：</w:t>
            </w:r>
          </w:p>
        </w:tc>
        <w:tc>
          <w:tcPr>
            <w:tcW w:w="1950"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验收要点：</w:t>
            </w:r>
          </w:p>
          <w:p w:rsidR="004469B1" w:rsidRPr="007610C6" w:rsidRDefault="004469B1" w:rsidP="00325DA2">
            <w:pPr>
              <w:spacing w:line="440" w:lineRule="exact"/>
              <w:rPr>
                <w:rFonts w:asciiTheme="minorEastAsia" w:eastAsiaTheme="minorEastAsia" w:hAnsiTheme="minorEastAsia"/>
                <w:sz w:val="24"/>
              </w:rPr>
            </w:pPr>
          </w:p>
        </w:tc>
        <w:tc>
          <w:tcPr>
            <w:tcW w:w="1962"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验收要点：</w:t>
            </w:r>
          </w:p>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rPr>
          <w:cantSplit/>
          <w:trHeight w:val="1969"/>
          <w:jc w:val="center"/>
        </w:trPr>
        <w:tc>
          <w:tcPr>
            <w:tcW w:w="1088"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6.其他</w:t>
            </w: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负责人：</w:t>
            </w:r>
          </w:p>
        </w:tc>
        <w:tc>
          <w:tcPr>
            <w:tcW w:w="1950"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验收要点：</w:t>
            </w:r>
          </w:p>
          <w:p w:rsidR="004469B1" w:rsidRPr="007610C6" w:rsidRDefault="004469B1" w:rsidP="00325DA2">
            <w:pPr>
              <w:spacing w:line="440" w:lineRule="exact"/>
              <w:rPr>
                <w:rFonts w:asciiTheme="minorEastAsia" w:eastAsiaTheme="minorEastAsia" w:hAnsiTheme="minorEastAsia"/>
                <w:sz w:val="24"/>
              </w:rPr>
            </w:pPr>
          </w:p>
        </w:tc>
        <w:tc>
          <w:tcPr>
            <w:tcW w:w="1962" w:type="pct"/>
            <w:vAlign w:val="center"/>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预期目标：</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验收要点：</w:t>
            </w:r>
          </w:p>
          <w:p w:rsidR="004469B1" w:rsidRPr="007610C6" w:rsidRDefault="004469B1" w:rsidP="00325DA2">
            <w:pPr>
              <w:spacing w:line="440" w:lineRule="exact"/>
              <w:rPr>
                <w:rFonts w:asciiTheme="minorEastAsia" w:eastAsiaTheme="minorEastAsia" w:hAnsiTheme="minorEastAsia"/>
                <w:sz w:val="24"/>
              </w:rPr>
            </w:pPr>
          </w:p>
        </w:tc>
      </w:tr>
    </w:tbl>
    <w:p w:rsidR="004469B1" w:rsidRPr="007610C6" w:rsidRDefault="004469B1" w:rsidP="004469B1">
      <w:pPr>
        <w:spacing w:line="440" w:lineRule="exact"/>
        <w:rPr>
          <w:rFonts w:asciiTheme="minorEastAsia" w:eastAsiaTheme="minorEastAsia" w:hAnsiTheme="minorEastAsia"/>
          <w:bCs/>
          <w:sz w:val="24"/>
        </w:rPr>
      </w:pPr>
      <w:r w:rsidRPr="007610C6">
        <w:rPr>
          <w:rFonts w:asciiTheme="minorEastAsia" w:eastAsiaTheme="minorEastAsia" w:hAnsiTheme="minorEastAsia" w:hint="eastAsia"/>
          <w:bCs/>
          <w:sz w:val="24"/>
        </w:rPr>
        <w:t>3.资金预算表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1186"/>
        <w:gridCol w:w="1384"/>
        <w:gridCol w:w="1186"/>
        <w:gridCol w:w="1186"/>
        <w:gridCol w:w="1624"/>
        <w:gridCol w:w="1263"/>
      </w:tblGrid>
      <w:tr w:rsidR="004469B1" w:rsidRPr="007610C6" w:rsidTr="00325DA2">
        <w:tc>
          <w:tcPr>
            <w:tcW w:w="406" w:type="pct"/>
            <w:tcBorders>
              <w:top w:val="single" w:sz="4" w:space="0" w:color="auto"/>
              <w:left w:val="single" w:sz="4" w:space="0" w:color="auto"/>
              <w:bottom w:val="single" w:sz="4" w:space="0" w:color="auto"/>
              <w:right w:val="single" w:sz="4" w:space="0" w:color="auto"/>
            </w:tcBorders>
            <w:vAlign w:val="center"/>
          </w:tcPr>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hint="eastAsia"/>
                <w:sz w:val="24"/>
              </w:rPr>
              <w:t>序号</w:t>
            </w:r>
          </w:p>
        </w:tc>
        <w:tc>
          <w:tcPr>
            <w:tcW w:w="696" w:type="pct"/>
            <w:tcBorders>
              <w:top w:val="single" w:sz="4" w:space="0" w:color="auto"/>
              <w:left w:val="single" w:sz="4" w:space="0" w:color="auto"/>
              <w:bottom w:val="single" w:sz="4" w:space="0" w:color="auto"/>
              <w:right w:val="single" w:sz="4" w:space="0" w:color="auto"/>
            </w:tcBorders>
            <w:vAlign w:val="center"/>
          </w:tcPr>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hint="eastAsia"/>
                <w:sz w:val="24"/>
              </w:rPr>
              <w:t>时间</w:t>
            </w:r>
          </w:p>
        </w:tc>
        <w:tc>
          <w:tcPr>
            <w:tcW w:w="812" w:type="pct"/>
            <w:tcBorders>
              <w:top w:val="single" w:sz="4" w:space="0" w:color="auto"/>
              <w:left w:val="single" w:sz="4" w:space="0" w:color="auto"/>
              <w:bottom w:val="single" w:sz="4" w:space="0" w:color="auto"/>
              <w:right w:val="single" w:sz="4" w:space="0" w:color="auto"/>
            </w:tcBorders>
            <w:vAlign w:val="center"/>
          </w:tcPr>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hint="eastAsia"/>
                <w:sz w:val="24"/>
              </w:rPr>
              <w:t>支出项目</w:t>
            </w: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hint="eastAsia"/>
                <w:sz w:val="24"/>
              </w:rPr>
              <w:t>企业投入资金</w:t>
            </w:r>
          </w:p>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hint="eastAsia"/>
                <w:sz w:val="24"/>
              </w:rPr>
              <w:t>（万元）</w:t>
            </w: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hint="eastAsia"/>
                <w:sz w:val="24"/>
              </w:rPr>
              <w:t>学校投入资金</w:t>
            </w:r>
          </w:p>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hint="eastAsia"/>
                <w:sz w:val="24"/>
              </w:rPr>
              <w:t>（万元）</w:t>
            </w:r>
          </w:p>
        </w:tc>
        <w:tc>
          <w:tcPr>
            <w:tcW w:w="953"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hint="eastAsia"/>
                <w:sz w:val="24"/>
              </w:rPr>
              <w:t>省级财政投入资金</w:t>
            </w:r>
          </w:p>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hint="eastAsia"/>
                <w:sz w:val="24"/>
              </w:rPr>
              <w:t>（万元）</w:t>
            </w:r>
          </w:p>
        </w:tc>
        <w:tc>
          <w:tcPr>
            <w:tcW w:w="742" w:type="pct"/>
            <w:tcBorders>
              <w:top w:val="single" w:sz="4" w:space="0" w:color="auto"/>
              <w:left w:val="single" w:sz="4" w:space="0" w:color="auto"/>
              <w:bottom w:val="single" w:sz="4" w:space="0" w:color="auto"/>
              <w:right w:val="single" w:sz="4" w:space="0" w:color="auto"/>
            </w:tcBorders>
            <w:vAlign w:val="center"/>
          </w:tcPr>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sz w:val="24"/>
              </w:rPr>
              <w:t>其他资金</w:t>
            </w:r>
          </w:p>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hint="eastAsia"/>
                <w:sz w:val="24"/>
              </w:rPr>
              <w:t>（万元）</w:t>
            </w:r>
          </w:p>
        </w:tc>
      </w:tr>
      <w:tr w:rsidR="004469B1" w:rsidRPr="007610C6" w:rsidTr="00325DA2">
        <w:tc>
          <w:tcPr>
            <w:tcW w:w="40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81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953"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74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c>
          <w:tcPr>
            <w:tcW w:w="40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81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953"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74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c>
          <w:tcPr>
            <w:tcW w:w="40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81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953"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74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c>
          <w:tcPr>
            <w:tcW w:w="40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81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953"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74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c>
          <w:tcPr>
            <w:tcW w:w="40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81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953"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74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c>
          <w:tcPr>
            <w:tcW w:w="40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81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953"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74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c>
          <w:tcPr>
            <w:tcW w:w="40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81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953"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74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c>
          <w:tcPr>
            <w:tcW w:w="40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81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953"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74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r>
      <w:tr w:rsidR="004469B1" w:rsidRPr="007610C6" w:rsidTr="00325DA2">
        <w:tc>
          <w:tcPr>
            <w:tcW w:w="1914" w:type="pct"/>
            <w:gridSpan w:val="3"/>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jc w:val="center"/>
              <w:rPr>
                <w:rFonts w:asciiTheme="minorEastAsia" w:eastAsiaTheme="minorEastAsia" w:hAnsiTheme="minorEastAsia"/>
                <w:sz w:val="24"/>
              </w:rPr>
            </w:pPr>
            <w:r w:rsidRPr="007610C6">
              <w:rPr>
                <w:rFonts w:asciiTheme="minorEastAsia" w:eastAsiaTheme="minorEastAsia" w:hAnsiTheme="minorEastAsia"/>
                <w:sz w:val="24"/>
              </w:rPr>
              <w:t>合</w:t>
            </w:r>
            <w:r w:rsidRPr="007610C6">
              <w:rPr>
                <w:rFonts w:asciiTheme="minorEastAsia" w:eastAsiaTheme="minorEastAsia" w:hAnsiTheme="minorEastAsia" w:hint="eastAsia"/>
                <w:sz w:val="24"/>
              </w:rPr>
              <w:t xml:space="preserve">   </w:t>
            </w:r>
            <w:r w:rsidRPr="007610C6">
              <w:rPr>
                <w:rFonts w:asciiTheme="minorEastAsia" w:eastAsiaTheme="minorEastAsia" w:hAnsiTheme="minorEastAsia"/>
                <w:sz w:val="24"/>
              </w:rPr>
              <w:t>计</w:t>
            </w: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696"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953"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c>
          <w:tcPr>
            <w:tcW w:w="742" w:type="pct"/>
            <w:tcBorders>
              <w:top w:val="single" w:sz="4" w:space="0" w:color="auto"/>
              <w:left w:val="single" w:sz="4" w:space="0" w:color="auto"/>
              <w:bottom w:val="single" w:sz="4" w:space="0" w:color="auto"/>
              <w:right w:val="single" w:sz="4" w:space="0" w:color="auto"/>
            </w:tcBorders>
          </w:tcPr>
          <w:p w:rsidR="004469B1" w:rsidRPr="007610C6" w:rsidRDefault="004469B1" w:rsidP="00325DA2">
            <w:pPr>
              <w:spacing w:line="440" w:lineRule="exact"/>
              <w:rPr>
                <w:rFonts w:asciiTheme="minorEastAsia" w:eastAsiaTheme="minorEastAsia" w:hAnsiTheme="minorEastAsia"/>
                <w:sz w:val="24"/>
              </w:rPr>
            </w:pPr>
          </w:p>
        </w:tc>
      </w:tr>
    </w:tbl>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pacing w:line="440" w:lineRule="exact"/>
        <w:rPr>
          <w:rFonts w:asciiTheme="minorEastAsia" w:eastAsiaTheme="minorEastAsia" w:hAnsiTheme="minorEastAsia"/>
          <w:sz w:val="24"/>
        </w:rPr>
      </w:pPr>
      <w:r w:rsidRPr="007610C6">
        <w:rPr>
          <w:rFonts w:asciiTheme="minorEastAsia" w:eastAsiaTheme="minorEastAsia" w:hAnsiTheme="minorEastAsia"/>
          <w:sz w:val="24"/>
        </w:rPr>
        <w:br w:type="page"/>
      </w:r>
      <w:r w:rsidRPr="007610C6">
        <w:rPr>
          <w:rFonts w:asciiTheme="minorEastAsia" w:eastAsiaTheme="minorEastAsia" w:hAnsiTheme="minorEastAsia" w:hint="eastAsia"/>
          <w:sz w:val="24"/>
        </w:rPr>
        <w:lastRenderedPageBreak/>
        <w:t>4.试点单位意见</w:t>
      </w:r>
    </w:p>
    <w:tbl>
      <w:tblPr>
        <w:tblStyle w:val="a6"/>
        <w:tblW w:w="0" w:type="auto"/>
        <w:tblLook w:val="04A0"/>
      </w:tblPr>
      <w:tblGrid>
        <w:gridCol w:w="8522"/>
      </w:tblGrid>
      <w:tr w:rsidR="004469B1" w:rsidRPr="007610C6" w:rsidTr="00325DA2">
        <w:tc>
          <w:tcPr>
            <w:tcW w:w="8946" w:type="dxa"/>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单位承诺：</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 xml:space="preserve">                                   承担单位（公章）</w:t>
            </w: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 xml:space="preserve">                                            年   月   日</w:t>
            </w:r>
          </w:p>
        </w:tc>
      </w:tr>
    </w:tbl>
    <w:p w:rsidR="004469B1" w:rsidRPr="007610C6" w:rsidRDefault="004469B1" w:rsidP="004469B1">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5.主管部门意见（全国性行业组织可不填此项）</w:t>
      </w:r>
    </w:p>
    <w:tbl>
      <w:tblPr>
        <w:tblStyle w:val="a6"/>
        <w:tblW w:w="0" w:type="auto"/>
        <w:tblLook w:val="04A0"/>
      </w:tblPr>
      <w:tblGrid>
        <w:gridCol w:w="8522"/>
      </w:tblGrid>
      <w:tr w:rsidR="004469B1" w:rsidRPr="007610C6" w:rsidTr="00325DA2">
        <w:trPr>
          <w:trHeight w:val="3269"/>
        </w:trPr>
        <w:tc>
          <w:tcPr>
            <w:tcW w:w="8946" w:type="dxa"/>
          </w:tcPr>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省级教育行政部门意见：</w:t>
            </w: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 xml:space="preserve">      </w:t>
            </w: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rPr>
                <w:rFonts w:asciiTheme="minorEastAsia" w:eastAsiaTheme="minorEastAsia" w:hAnsiTheme="minorEastAsia"/>
                <w:sz w:val="24"/>
              </w:rPr>
            </w:pPr>
          </w:p>
          <w:p w:rsidR="004469B1" w:rsidRPr="007610C6" w:rsidRDefault="004469B1" w:rsidP="00325DA2">
            <w:pPr>
              <w:spacing w:line="440" w:lineRule="exact"/>
              <w:ind w:firstLineChars="2100" w:firstLine="5040"/>
              <w:rPr>
                <w:rFonts w:asciiTheme="minorEastAsia" w:eastAsiaTheme="minorEastAsia" w:hAnsiTheme="minorEastAsia"/>
                <w:sz w:val="24"/>
              </w:rPr>
            </w:pPr>
            <w:r w:rsidRPr="007610C6">
              <w:rPr>
                <w:rFonts w:asciiTheme="minorEastAsia" w:eastAsiaTheme="minorEastAsia" w:hAnsiTheme="minorEastAsia" w:hint="eastAsia"/>
                <w:sz w:val="24"/>
              </w:rPr>
              <w:t>（公章）</w:t>
            </w: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 xml:space="preserve"> </w:t>
            </w:r>
          </w:p>
          <w:p w:rsidR="004469B1" w:rsidRPr="007610C6" w:rsidRDefault="004469B1" w:rsidP="00325DA2">
            <w:pPr>
              <w:spacing w:line="440" w:lineRule="exact"/>
              <w:rPr>
                <w:rFonts w:asciiTheme="minorEastAsia" w:eastAsiaTheme="minorEastAsia" w:hAnsiTheme="minorEastAsia"/>
                <w:sz w:val="24"/>
              </w:rPr>
            </w:pPr>
            <w:r w:rsidRPr="007610C6">
              <w:rPr>
                <w:rFonts w:asciiTheme="minorEastAsia" w:eastAsiaTheme="minorEastAsia" w:hAnsiTheme="minorEastAsia" w:hint="eastAsia"/>
                <w:sz w:val="24"/>
              </w:rPr>
              <w:t xml:space="preserve">                                             年    月    日</w:t>
            </w:r>
          </w:p>
        </w:tc>
      </w:tr>
    </w:tbl>
    <w:p w:rsidR="004469B1" w:rsidRPr="007610C6" w:rsidRDefault="004469B1" w:rsidP="004469B1">
      <w:pPr>
        <w:spacing w:line="440" w:lineRule="exact"/>
        <w:rPr>
          <w:rFonts w:asciiTheme="minorEastAsia" w:eastAsiaTheme="minorEastAsia" w:hAnsiTheme="minorEastAsia"/>
          <w:sz w:val="24"/>
        </w:rPr>
      </w:pPr>
    </w:p>
    <w:p w:rsidR="004469B1" w:rsidRPr="007610C6" w:rsidRDefault="004469B1" w:rsidP="004469B1">
      <w:pPr>
        <w:shd w:val="clear" w:color="auto" w:fill="FFFFFF"/>
        <w:spacing w:before="100" w:beforeAutospacing="1" w:after="100" w:afterAutospacing="1" w:line="440" w:lineRule="exact"/>
        <w:jc w:val="center"/>
        <w:outlineLvl w:val="1"/>
        <w:rPr>
          <w:rFonts w:asciiTheme="minorEastAsia" w:eastAsiaTheme="minorEastAsia" w:hAnsiTheme="minorEastAsia" w:cs="宋体"/>
          <w:b/>
          <w:bCs/>
          <w:color w:val="000000" w:themeColor="text1"/>
          <w:kern w:val="36"/>
          <w:sz w:val="24"/>
        </w:rPr>
      </w:pPr>
    </w:p>
    <w:p w:rsidR="004469B1" w:rsidRPr="007610C6" w:rsidRDefault="004469B1" w:rsidP="004469B1">
      <w:pPr>
        <w:shd w:val="clear" w:color="auto" w:fill="FFFFFF"/>
        <w:spacing w:before="100" w:beforeAutospacing="1" w:after="100" w:afterAutospacing="1" w:line="440" w:lineRule="exact"/>
        <w:jc w:val="center"/>
        <w:outlineLvl w:val="1"/>
        <w:rPr>
          <w:rFonts w:asciiTheme="minorEastAsia" w:eastAsiaTheme="minorEastAsia" w:hAnsiTheme="minorEastAsia" w:cs="宋体"/>
          <w:b/>
          <w:bCs/>
          <w:color w:val="000000" w:themeColor="text1"/>
          <w:kern w:val="36"/>
          <w:sz w:val="24"/>
        </w:rPr>
      </w:pPr>
    </w:p>
    <w:p w:rsidR="004469B1" w:rsidRPr="007610C6" w:rsidRDefault="004469B1" w:rsidP="004469B1">
      <w:pPr>
        <w:shd w:val="clear" w:color="auto" w:fill="FFFFFF"/>
        <w:spacing w:before="100" w:beforeAutospacing="1" w:after="100" w:afterAutospacing="1" w:line="440" w:lineRule="exact"/>
        <w:jc w:val="center"/>
        <w:outlineLvl w:val="1"/>
        <w:rPr>
          <w:rFonts w:asciiTheme="minorEastAsia" w:eastAsiaTheme="minorEastAsia" w:hAnsiTheme="minorEastAsia" w:cs="宋体"/>
          <w:b/>
          <w:bCs/>
          <w:color w:val="000000" w:themeColor="text1"/>
          <w:kern w:val="36"/>
          <w:sz w:val="24"/>
        </w:rPr>
      </w:pPr>
    </w:p>
    <w:p w:rsidR="004469B1" w:rsidRPr="007610C6" w:rsidRDefault="004469B1" w:rsidP="004469B1">
      <w:pPr>
        <w:shd w:val="clear" w:color="auto" w:fill="FFFFFF"/>
        <w:spacing w:before="100" w:beforeAutospacing="1" w:after="100" w:afterAutospacing="1" w:line="440" w:lineRule="exact"/>
        <w:outlineLvl w:val="1"/>
        <w:rPr>
          <w:rFonts w:asciiTheme="minorEastAsia" w:eastAsiaTheme="minorEastAsia" w:hAnsiTheme="minorEastAsia" w:cs="宋体"/>
          <w:b/>
          <w:bCs/>
          <w:color w:val="000000" w:themeColor="text1"/>
          <w:kern w:val="36"/>
          <w:sz w:val="24"/>
        </w:rPr>
      </w:pPr>
    </w:p>
    <w:p w:rsidR="004469B1" w:rsidRPr="007610C6" w:rsidRDefault="004469B1" w:rsidP="004469B1">
      <w:pPr>
        <w:shd w:val="clear" w:color="auto" w:fill="FFFFFF"/>
        <w:spacing w:before="100" w:beforeAutospacing="1" w:after="100" w:afterAutospacing="1" w:line="440" w:lineRule="exact"/>
        <w:jc w:val="center"/>
        <w:outlineLvl w:val="1"/>
        <w:rPr>
          <w:rFonts w:asciiTheme="minorEastAsia" w:eastAsiaTheme="minorEastAsia" w:hAnsiTheme="minorEastAsia" w:cs="宋体"/>
          <w:b/>
          <w:bCs/>
          <w:color w:val="000000" w:themeColor="text1"/>
          <w:kern w:val="36"/>
          <w:sz w:val="24"/>
        </w:rPr>
      </w:pPr>
    </w:p>
    <w:p w:rsidR="004469B1" w:rsidRPr="007610C6" w:rsidRDefault="004469B1" w:rsidP="004469B1">
      <w:pPr>
        <w:shd w:val="clear" w:color="auto" w:fill="FFFFFF"/>
        <w:spacing w:before="100" w:beforeAutospacing="1" w:after="100" w:afterAutospacing="1" w:line="440" w:lineRule="exact"/>
        <w:jc w:val="center"/>
        <w:outlineLvl w:val="1"/>
        <w:rPr>
          <w:rFonts w:asciiTheme="minorEastAsia" w:eastAsiaTheme="minorEastAsia" w:hAnsiTheme="minorEastAsia" w:cs="宋体"/>
          <w:b/>
          <w:bCs/>
          <w:color w:val="000000" w:themeColor="text1"/>
          <w:kern w:val="36"/>
          <w:sz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82" w:rsidRDefault="00932382" w:rsidP="004469B1">
      <w:pPr>
        <w:spacing w:after="0"/>
      </w:pPr>
      <w:r>
        <w:separator/>
      </w:r>
    </w:p>
  </w:endnote>
  <w:endnote w:type="continuationSeparator" w:id="0">
    <w:p w:rsidR="00932382" w:rsidRDefault="00932382" w:rsidP="004469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82" w:rsidRDefault="00932382" w:rsidP="004469B1">
      <w:pPr>
        <w:spacing w:after="0"/>
      </w:pPr>
      <w:r>
        <w:separator/>
      </w:r>
    </w:p>
  </w:footnote>
  <w:footnote w:type="continuationSeparator" w:id="0">
    <w:p w:rsidR="00932382" w:rsidRDefault="00932382" w:rsidP="004469B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A743D"/>
    <w:rsid w:val="00323B43"/>
    <w:rsid w:val="003B4AFF"/>
    <w:rsid w:val="003D37D8"/>
    <w:rsid w:val="00426133"/>
    <w:rsid w:val="004358AB"/>
    <w:rsid w:val="004469B1"/>
    <w:rsid w:val="008B7726"/>
    <w:rsid w:val="00932382"/>
    <w:rsid w:val="00BA7C1F"/>
    <w:rsid w:val="00D31D50"/>
    <w:rsid w:val="00DF7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69B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469B1"/>
    <w:rPr>
      <w:rFonts w:ascii="Tahoma" w:hAnsi="Tahoma"/>
      <w:sz w:val="18"/>
      <w:szCs w:val="18"/>
    </w:rPr>
  </w:style>
  <w:style w:type="paragraph" w:styleId="a4">
    <w:name w:val="footer"/>
    <w:basedOn w:val="a"/>
    <w:link w:val="Char0"/>
    <w:uiPriority w:val="99"/>
    <w:semiHidden/>
    <w:unhideWhenUsed/>
    <w:rsid w:val="004469B1"/>
    <w:pPr>
      <w:tabs>
        <w:tab w:val="center" w:pos="4153"/>
        <w:tab w:val="right" w:pos="8306"/>
      </w:tabs>
    </w:pPr>
    <w:rPr>
      <w:sz w:val="18"/>
      <w:szCs w:val="18"/>
    </w:rPr>
  </w:style>
  <w:style w:type="character" w:customStyle="1" w:styleId="Char0">
    <w:name w:val="页脚 Char"/>
    <w:basedOn w:val="a0"/>
    <w:link w:val="a4"/>
    <w:uiPriority w:val="99"/>
    <w:semiHidden/>
    <w:rsid w:val="004469B1"/>
    <w:rPr>
      <w:rFonts w:ascii="Tahoma" w:hAnsi="Tahoma"/>
      <w:sz w:val="18"/>
      <w:szCs w:val="18"/>
    </w:rPr>
  </w:style>
  <w:style w:type="paragraph" w:styleId="a5">
    <w:name w:val="Body Text Indent"/>
    <w:basedOn w:val="a"/>
    <w:link w:val="Char1"/>
    <w:semiHidden/>
    <w:unhideWhenUsed/>
    <w:qFormat/>
    <w:rsid w:val="004469B1"/>
    <w:pPr>
      <w:widowControl w:val="0"/>
      <w:adjustRightInd/>
      <w:snapToGrid/>
      <w:spacing w:after="120"/>
      <w:ind w:leftChars="200" w:left="420"/>
      <w:jc w:val="both"/>
    </w:pPr>
    <w:rPr>
      <w:rFonts w:ascii="Calibri" w:eastAsia="宋体" w:hAnsi="Calibri" w:cs="Times New Roman"/>
      <w:sz w:val="20"/>
      <w:szCs w:val="24"/>
      <w:lang w:val="zh-CN"/>
    </w:rPr>
  </w:style>
  <w:style w:type="character" w:customStyle="1" w:styleId="Char1">
    <w:name w:val="正文文本缩进 Char"/>
    <w:basedOn w:val="a0"/>
    <w:link w:val="a5"/>
    <w:semiHidden/>
    <w:rsid w:val="004469B1"/>
    <w:rPr>
      <w:rFonts w:ascii="Calibri" w:eastAsia="宋体" w:hAnsi="Calibri" w:cs="Times New Roman"/>
      <w:sz w:val="20"/>
      <w:szCs w:val="24"/>
      <w:lang w:val="zh-CN"/>
    </w:rPr>
  </w:style>
  <w:style w:type="table" w:styleId="a6">
    <w:name w:val="Table Grid"/>
    <w:basedOn w:val="a1"/>
    <w:uiPriority w:val="59"/>
    <w:qFormat/>
    <w:rsid w:val="004469B1"/>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07/s7055/201803/W020180319353943734376.docx" TargetMode="External"/><Relationship Id="rId3" Type="http://schemas.openxmlformats.org/officeDocument/2006/relationships/settings" Target="settings.xml"/><Relationship Id="rId7" Type="http://schemas.openxmlformats.org/officeDocument/2006/relationships/hyperlink" Target="http://www.moe.gov.cn/srcsite/A07/s7055/201803/W020180319353943729248.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to.takungpa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7F8A3D-DA2B-4C88-921E-2AC6EA6B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xzjd</cp:lastModifiedBy>
  <cp:revision>3</cp:revision>
  <dcterms:created xsi:type="dcterms:W3CDTF">2008-09-11T17:20:00Z</dcterms:created>
  <dcterms:modified xsi:type="dcterms:W3CDTF">2018-10-16T02:25:00Z</dcterms:modified>
</cp:coreProperties>
</file>